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D0B" w:rsidRPr="00CD11AC" w:rsidRDefault="002F6D0B" w:rsidP="00477128">
      <w:pPr>
        <w:pStyle w:val="Nagwek1"/>
        <w:jc w:val="right"/>
        <w:rPr>
          <w:rFonts w:ascii="Tahoma" w:hAnsi="Tahoma" w:cs="Tahoma"/>
          <w:b w:val="0"/>
        </w:rPr>
      </w:pPr>
      <w:r w:rsidRPr="00CD11AC">
        <w:rPr>
          <w:rFonts w:ascii="Tahoma" w:hAnsi="Tahoma" w:cs="Tahoma"/>
          <w:b w:val="0"/>
        </w:rPr>
        <w:t>DRUK ZP-</w:t>
      </w:r>
      <w:r w:rsidR="003F1AF7" w:rsidRPr="00CD11AC">
        <w:rPr>
          <w:rFonts w:ascii="Tahoma" w:hAnsi="Tahoma" w:cs="Tahoma"/>
          <w:b w:val="0"/>
        </w:rPr>
        <w:t>0</w:t>
      </w:r>
      <w:r w:rsidR="004D1812" w:rsidRPr="00CD11AC">
        <w:rPr>
          <w:rFonts w:ascii="Tahoma" w:hAnsi="Tahoma" w:cs="Tahoma"/>
          <w:b w:val="0"/>
        </w:rPr>
        <w:t>4a</w:t>
      </w:r>
    </w:p>
    <w:p w:rsidR="00C15A01" w:rsidRPr="00CD11AC" w:rsidRDefault="00C15A01" w:rsidP="00C15A01">
      <w:pPr>
        <w:pStyle w:val="Nagwek1"/>
        <w:rPr>
          <w:rFonts w:ascii="Tahoma" w:hAnsi="Tahoma" w:cs="Tahoma"/>
          <w:b w:val="0"/>
          <w:sz w:val="16"/>
          <w:szCs w:val="16"/>
        </w:rPr>
      </w:pPr>
    </w:p>
    <w:p w:rsidR="009C6AB2" w:rsidRPr="00CD11AC" w:rsidRDefault="00377FC8" w:rsidP="00FC60E6">
      <w:pPr>
        <w:pStyle w:val="NormalnyWeb"/>
        <w:spacing w:before="0" w:beforeAutospacing="0" w:after="0" w:afterAutospacing="0"/>
        <w:jc w:val="right"/>
        <w:rPr>
          <w:rFonts w:ascii="Tahoma" w:hAnsi="Tahoma" w:cs="Tahoma"/>
        </w:rPr>
      </w:pPr>
      <w:r w:rsidRPr="00CD11AC">
        <w:rPr>
          <w:rFonts w:ascii="Tahoma" w:hAnsi="Tahoma" w:cs="Tahoma"/>
          <w:b/>
          <w:bCs/>
          <w:color w:val="000000"/>
        </w:rPr>
        <w:t>Formularz oferty</w:t>
      </w:r>
      <w:r w:rsidR="004D1812" w:rsidRPr="00CD11AC">
        <w:rPr>
          <w:rFonts w:ascii="Tahoma" w:hAnsi="Tahoma" w:cs="Tahoma"/>
          <w:b/>
          <w:bCs/>
          <w:color w:val="000000"/>
        </w:rPr>
        <w:t xml:space="preserve"> dostawy/usługi </w:t>
      </w:r>
      <w:r w:rsidRPr="00CD11AC">
        <w:rPr>
          <w:rFonts w:ascii="Tahoma" w:hAnsi="Tahoma" w:cs="Tahoma"/>
          <w:b/>
          <w:bCs/>
          <w:color w:val="000000"/>
        </w:rPr>
        <w:t xml:space="preserve">  </w:t>
      </w:r>
    </w:p>
    <w:p w:rsidR="00623CF5" w:rsidRPr="00CD11AC" w:rsidRDefault="00623CF5" w:rsidP="00FC60E6">
      <w:pPr>
        <w:jc w:val="right"/>
        <w:rPr>
          <w:rFonts w:ascii="Tahoma" w:hAnsi="Tahoma" w:cs="Tahoma"/>
          <w:sz w:val="24"/>
          <w:szCs w:val="24"/>
        </w:rPr>
      </w:pPr>
      <w:r w:rsidRPr="00CD11AC">
        <w:rPr>
          <w:rFonts w:ascii="Tahoma" w:hAnsi="Tahoma" w:cs="Tahoma"/>
          <w:sz w:val="24"/>
          <w:szCs w:val="24"/>
        </w:rPr>
        <w:t xml:space="preserve">  </w:t>
      </w:r>
    </w:p>
    <w:p w:rsidR="00623CF5" w:rsidRPr="00CD11AC" w:rsidRDefault="00623CF5" w:rsidP="00623CF5">
      <w:pPr>
        <w:ind w:left="5760" w:firstLine="720"/>
        <w:rPr>
          <w:rFonts w:ascii="Tahoma" w:hAnsi="Tahoma" w:cs="Tahoma"/>
        </w:rPr>
      </w:pPr>
      <w:r w:rsidRPr="00CD11AC">
        <w:rPr>
          <w:rFonts w:ascii="Tahoma" w:hAnsi="Tahoma" w:cs="Tahoma"/>
        </w:rPr>
        <w:t>......................................................</w:t>
      </w:r>
    </w:p>
    <w:p w:rsidR="00623CF5" w:rsidRPr="00CD11AC" w:rsidRDefault="00623CF5" w:rsidP="00623CF5">
      <w:pPr>
        <w:ind w:left="2160" w:firstLine="720"/>
        <w:rPr>
          <w:rFonts w:ascii="Tahoma" w:hAnsi="Tahoma" w:cs="Tahoma"/>
          <w:sz w:val="16"/>
        </w:rPr>
      </w:pPr>
      <w:r w:rsidRPr="00CD11AC">
        <w:rPr>
          <w:rFonts w:ascii="Tahoma" w:hAnsi="Tahoma" w:cs="Tahoma"/>
          <w:sz w:val="16"/>
        </w:rPr>
        <w:tab/>
      </w:r>
      <w:r w:rsidRPr="00CD11AC">
        <w:rPr>
          <w:rFonts w:ascii="Tahoma" w:hAnsi="Tahoma" w:cs="Tahoma"/>
          <w:sz w:val="16"/>
        </w:rPr>
        <w:tab/>
      </w:r>
      <w:r w:rsidRPr="00CD11AC">
        <w:rPr>
          <w:rFonts w:ascii="Tahoma" w:hAnsi="Tahoma" w:cs="Tahoma"/>
          <w:sz w:val="16"/>
        </w:rPr>
        <w:tab/>
      </w:r>
      <w:r w:rsidRPr="00CD11AC">
        <w:rPr>
          <w:rFonts w:ascii="Tahoma" w:hAnsi="Tahoma" w:cs="Tahoma"/>
          <w:sz w:val="16"/>
        </w:rPr>
        <w:tab/>
        <w:t xml:space="preserve">                         (miejscowość i data )</w:t>
      </w:r>
    </w:p>
    <w:p w:rsidR="003D4810" w:rsidRPr="00CD11AC" w:rsidRDefault="00CD1833" w:rsidP="003D4810">
      <w:pPr>
        <w:rPr>
          <w:rFonts w:ascii="Tahoma" w:hAnsi="Tahoma" w:cs="Tahoma"/>
          <w:color w:val="000000" w:themeColor="text1"/>
        </w:rPr>
      </w:pPr>
      <w:r w:rsidRPr="00CD11AC">
        <w:rPr>
          <w:rFonts w:ascii="Tahoma" w:hAnsi="Tahoma" w:cs="Tahoma"/>
          <w:sz w:val="16"/>
          <w:lang w:val="de-D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5670"/>
      </w:tblGrid>
      <w:tr w:rsidR="003D4810" w:rsidRPr="00CD11AC" w:rsidTr="00ED6335">
        <w:tc>
          <w:tcPr>
            <w:tcW w:w="3794" w:type="dxa"/>
          </w:tcPr>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p>
          <w:p w:rsidR="003D4810" w:rsidRPr="00CD11AC" w:rsidRDefault="003D4810" w:rsidP="00ED6335">
            <w:pPr>
              <w:rPr>
                <w:rFonts w:ascii="Tahoma" w:hAnsi="Tahoma" w:cs="Tahoma"/>
                <w:color w:val="000000" w:themeColor="text1"/>
              </w:rPr>
            </w:pPr>
            <w:r w:rsidRPr="00CD11AC">
              <w:rPr>
                <w:rFonts w:ascii="Tahoma" w:hAnsi="Tahoma" w:cs="Tahoma"/>
                <w:color w:val="000000" w:themeColor="text1"/>
              </w:rPr>
              <w:t>..........................................................</w:t>
            </w:r>
          </w:p>
          <w:p w:rsidR="003D4810" w:rsidRPr="00CD11AC" w:rsidRDefault="003D4810" w:rsidP="00ED6335">
            <w:pPr>
              <w:rPr>
                <w:rFonts w:ascii="Tahoma" w:hAnsi="Tahoma" w:cs="Tahoma"/>
                <w:color w:val="000000" w:themeColor="text1"/>
              </w:rPr>
            </w:pPr>
            <w:r w:rsidRPr="00CD11AC">
              <w:rPr>
                <w:rFonts w:ascii="Tahoma" w:hAnsi="Tahoma" w:cs="Tahoma"/>
                <w:color w:val="000000" w:themeColor="text1"/>
              </w:rPr>
              <w:t xml:space="preserve">                 </w:t>
            </w:r>
            <w:r w:rsidRPr="00CD11AC">
              <w:rPr>
                <w:rFonts w:ascii="Tahoma" w:hAnsi="Tahoma" w:cs="Tahoma"/>
                <w:color w:val="000000" w:themeColor="text1"/>
                <w:sz w:val="16"/>
              </w:rPr>
              <w:t xml:space="preserve">Nazwa Wykonawcy  </w:t>
            </w:r>
          </w:p>
        </w:tc>
        <w:tc>
          <w:tcPr>
            <w:tcW w:w="5670" w:type="dxa"/>
          </w:tcPr>
          <w:p w:rsidR="003D4810" w:rsidRPr="00CD11AC" w:rsidRDefault="003D4810" w:rsidP="00ED6335">
            <w:pPr>
              <w:rPr>
                <w:rFonts w:ascii="Tahoma" w:hAnsi="Tahoma" w:cs="Tahoma"/>
                <w:color w:val="000000" w:themeColor="text1"/>
                <w:lang w:val="de-DE"/>
              </w:rPr>
            </w:pPr>
          </w:p>
          <w:p w:rsidR="003D4810" w:rsidRPr="00CD11AC" w:rsidRDefault="003D4810" w:rsidP="00ED6335">
            <w:pPr>
              <w:rPr>
                <w:rFonts w:ascii="Tahoma" w:hAnsi="Tahoma" w:cs="Tahoma"/>
                <w:color w:val="000000" w:themeColor="text1"/>
                <w:lang w:val="de-DE"/>
              </w:rPr>
            </w:pPr>
            <w:proofErr w:type="spellStart"/>
            <w:r w:rsidRPr="00CD11AC">
              <w:rPr>
                <w:rFonts w:ascii="Tahoma" w:hAnsi="Tahoma" w:cs="Tahoma"/>
                <w:color w:val="000000" w:themeColor="text1"/>
                <w:lang w:val="de-DE"/>
              </w:rPr>
              <w:t>Adres</w:t>
            </w:r>
            <w:proofErr w:type="spellEnd"/>
            <w:r w:rsidRPr="00CD11AC">
              <w:rPr>
                <w:rFonts w:ascii="Tahoma" w:hAnsi="Tahoma" w:cs="Tahoma"/>
                <w:color w:val="000000" w:themeColor="text1"/>
                <w:lang w:val="de-DE"/>
              </w:rPr>
              <w:t xml:space="preserve"> </w:t>
            </w:r>
            <w:r w:rsidRPr="00CD11AC">
              <w:rPr>
                <w:rFonts w:ascii="Tahoma" w:hAnsi="Tahoma" w:cs="Tahoma"/>
                <w:color w:val="000000" w:themeColor="text1"/>
                <w:lang w:val="de-DE"/>
              </w:rPr>
              <w:tab/>
              <w:t>.......................................................................</w:t>
            </w:r>
          </w:p>
          <w:p w:rsidR="003D4810" w:rsidRPr="00CD11AC" w:rsidRDefault="003D4810" w:rsidP="00ED6335">
            <w:pPr>
              <w:rPr>
                <w:rFonts w:ascii="Tahoma" w:hAnsi="Tahoma" w:cs="Tahoma"/>
                <w:color w:val="000000" w:themeColor="text1"/>
                <w:lang w:val="de-DE"/>
              </w:rPr>
            </w:pPr>
          </w:p>
          <w:p w:rsidR="003D4810" w:rsidRPr="00CD11AC" w:rsidRDefault="003D4810" w:rsidP="00ED6335">
            <w:pPr>
              <w:rPr>
                <w:rFonts w:ascii="Tahoma" w:hAnsi="Tahoma" w:cs="Tahoma"/>
                <w:color w:val="000000" w:themeColor="text1"/>
                <w:lang w:val="de-DE"/>
              </w:rPr>
            </w:pPr>
            <w:r w:rsidRPr="00CD11AC">
              <w:rPr>
                <w:rFonts w:ascii="Tahoma" w:hAnsi="Tahoma" w:cs="Tahoma"/>
                <w:color w:val="000000" w:themeColor="text1"/>
                <w:lang w:val="de-DE"/>
              </w:rPr>
              <w:t xml:space="preserve">            …….................................................................</w:t>
            </w:r>
          </w:p>
          <w:p w:rsidR="003D4810" w:rsidRPr="00CD11AC" w:rsidRDefault="003D4810" w:rsidP="00ED6335">
            <w:pPr>
              <w:rPr>
                <w:rFonts w:ascii="Tahoma" w:hAnsi="Tahoma" w:cs="Tahoma"/>
                <w:color w:val="000000" w:themeColor="text1"/>
                <w:lang w:val="de-DE"/>
              </w:rPr>
            </w:pPr>
            <w:r w:rsidRPr="00CD11AC">
              <w:rPr>
                <w:rFonts w:ascii="Tahoma" w:hAnsi="Tahoma" w:cs="Tahoma"/>
                <w:color w:val="000000" w:themeColor="text1"/>
                <w:lang w:val="de-DE"/>
              </w:rPr>
              <w:t xml:space="preserve"> </w:t>
            </w:r>
          </w:p>
          <w:p w:rsidR="003D4810" w:rsidRPr="00CD11AC" w:rsidRDefault="003D4810" w:rsidP="00ED6335">
            <w:pPr>
              <w:rPr>
                <w:rFonts w:ascii="Tahoma" w:hAnsi="Tahoma" w:cs="Tahoma"/>
                <w:color w:val="000000" w:themeColor="text1"/>
                <w:lang w:val="de-DE"/>
              </w:rPr>
            </w:pPr>
            <w:proofErr w:type="spellStart"/>
            <w:r w:rsidRPr="00CD11AC">
              <w:rPr>
                <w:rFonts w:ascii="Tahoma" w:hAnsi="Tahoma" w:cs="Tahoma"/>
                <w:color w:val="000000" w:themeColor="text1"/>
                <w:lang w:val="de-DE"/>
              </w:rPr>
              <w:t>telefon</w:t>
            </w:r>
            <w:proofErr w:type="spellEnd"/>
            <w:r w:rsidRPr="00CD11AC">
              <w:rPr>
                <w:rFonts w:ascii="Tahoma" w:hAnsi="Tahoma" w:cs="Tahoma"/>
                <w:color w:val="000000" w:themeColor="text1"/>
                <w:lang w:val="de-DE"/>
              </w:rPr>
              <w:tab/>
              <w:t xml:space="preserve">...............................  </w:t>
            </w:r>
            <w:proofErr w:type="spellStart"/>
            <w:r w:rsidRPr="00CD11AC">
              <w:rPr>
                <w:rFonts w:ascii="Tahoma" w:hAnsi="Tahoma" w:cs="Tahoma"/>
                <w:color w:val="000000" w:themeColor="text1"/>
                <w:lang w:val="de-DE"/>
              </w:rPr>
              <w:t>faks</w:t>
            </w:r>
            <w:proofErr w:type="spellEnd"/>
            <w:r w:rsidRPr="00CD11AC">
              <w:rPr>
                <w:rFonts w:ascii="Tahoma" w:hAnsi="Tahoma" w:cs="Tahoma"/>
                <w:color w:val="000000" w:themeColor="text1"/>
                <w:lang w:val="de-DE"/>
              </w:rPr>
              <w:t xml:space="preserve"> ...............................</w:t>
            </w:r>
            <w:r w:rsidRPr="00CD11AC">
              <w:rPr>
                <w:rFonts w:ascii="Tahoma" w:hAnsi="Tahoma" w:cs="Tahoma"/>
                <w:color w:val="000000" w:themeColor="text1"/>
                <w:lang w:val="de-DE"/>
              </w:rPr>
              <w:tab/>
            </w:r>
          </w:p>
          <w:p w:rsidR="003D4810" w:rsidRPr="00CD11AC" w:rsidRDefault="003D4810" w:rsidP="00ED6335">
            <w:pPr>
              <w:rPr>
                <w:rFonts w:ascii="Tahoma" w:hAnsi="Tahoma" w:cs="Tahoma"/>
                <w:color w:val="000000" w:themeColor="text1"/>
                <w:lang w:val="de-DE"/>
              </w:rPr>
            </w:pPr>
            <w:r w:rsidRPr="00CD11AC">
              <w:rPr>
                <w:rFonts w:ascii="Tahoma" w:hAnsi="Tahoma" w:cs="Tahoma"/>
                <w:color w:val="000000" w:themeColor="text1"/>
                <w:lang w:val="de-DE"/>
              </w:rPr>
              <w:tab/>
              <w:t xml:space="preserve">                         </w:t>
            </w:r>
          </w:p>
          <w:p w:rsidR="003D4810" w:rsidRPr="00CD11AC" w:rsidRDefault="003D4810" w:rsidP="00ED6335">
            <w:pPr>
              <w:rPr>
                <w:rFonts w:ascii="Tahoma" w:hAnsi="Tahoma" w:cs="Tahoma"/>
                <w:color w:val="000000" w:themeColor="text1"/>
              </w:rPr>
            </w:pPr>
            <w:r w:rsidRPr="00CD11AC">
              <w:rPr>
                <w:rFonts w:ascii="Tahoma" w:hAnsi="Tahoma" w:cs="Tahoma"/>
                <w:color w:val="000000" w:themeColor="text1"/>
                <w:lang w:val="de-DE"/>
              </w:rPr>
              <w:t>E-</w:t>
            </w:r>
            <w:proofErr w:type="spellStart"/>
            <w:r w:rsidRPr="00CD11AC">
              <w:rPr>
                <w:rFonts w:ascii="Tahoma" w:hAnsi="Tahoma" w:cs="Tahoma"/>
                <w:color w:val="000000" w:themeColor="text1"/>
                <w:lang w:val="de-DE"/>
              </w:rPr>
              <w:t>mail</w:t>
            </w:r>
            <w:proofErr w:type="spellEnd"/>
            <w:r w:rsidRPr="00CD11AC">
              <w:rPr>
                <w:rFonts w:ascii="Tahoma" w:hAnsi="Tahoma" w:cs="Tahoma"/>
                <w:color w:val="000000" w:themeColor="text1"/>
                <w:lang w:val="de-DE"/>
              </w:rPr>
              <w:tab/>
              <w:t>.......................................................................</w:t>
            </w:r>
          </w:p>
        </w:tc>
      </w:tr>
    </w:tbl>
    <w:p w:rsidR="003D4810" w:rsidRPr="00CD11AC" w:rsidRDefault="003D4810" w:rsidP="003D4810">
      <w:pPr>
        <w:rPr>
          <w:rFonts w:ascii="Tahoma" w:hAnsi="Tahoma" w:cs="Tahoma"/>
          <w:color w:val="000000" w:themeColor="text1"/>
        </w:rPr>
      </w:pPr>
    </w:p>
    <w:p w:rsidR="003D4810" w:rsidRPr="00CD11AC" w:rsidRDefault="003D4810" w:rsidP="003D4810">
      <w:pPr>
        <w:pStyle w:val="Nagwek1"/>
        <w:jc w:val="center"/>
        <w:rPr>
          <w:rFonts w:ascii="Tahoma" w:hAnsi="Tahoma" w:cs="Tahoma"/>
          <w:bCs w:val="0"/>
          <w:color w:val="000000" w:themeColor="text1"/>
        </w:rPr>
      </w:pPr>
      <w:r w:rsidRPr="00CD11AC">
        <w:rPr>
          <w:rFonts w:ascii="Tahoma" w:hAnsi="Tahoma" w:cs="Tahoma"/>
          <w:bCs w:val="0"/>
          <w:color w:val="000000" w:themeColor="text1"/>
        </w:rPr>
        <w:t xml:space="preserve">OFERTA </w:t>
      </w:r>
    </w:p>
    <w:p w:rsidR="003D4810" w:rsidRPr="00CD11AC" w:rsidRDefault="003D4810" w:rsidP="003D4810">
      <w:pPr>
        <w:pStyle w:val="Nagwek1"/>
        <w:jc w:val="center"/>
        <w:rPr>
          <w:rFonts w:ascii="Tahoma" w:hAnsi="Tahoma" w:cs="Tahoma"/>
          <w:bCs w:val="0"/>
          <w:color w:val="000000" w:themeColor="text1"/>
          <w:sz w:val="24"/>
          <w:szCs w:val="24"/>
        </w:rPr>
      </w:pPr>
      <w:r w:rsidRPr="00CD11AC">
        <w:rPr>
          <w:rFonts w:ascii="Tahoma" w:hAnsi="Tahoma" w:cs="Tahoma"/>
          <w:bCs w:val="0"/>
          <w:color w:val="000000" w:themeColor="text1"/>
          <w:sz w:val="24"/>
          <w:szCs w:val="24"/>
        </w:rPr>
        <w:t xml:space="preserve">w </w:t>
      </w:r>
      <w:r w:rsidR="003479E8" w:rsidRPr="00CD11AC">
        <w:rPr>
          <w:rFonts w:ascii="Tahoma" w:hAnsi="Tahoma" w:cs="Tahoma"/>
          <w:bCs w:val="0"/>
          <w:color w:val="000000" w:themeColor="text1"/>
          <w:sz w:val="24"/>
          <w:szCs w:val="24"/>
        </w:rPr>
        <w:t xml:space="preserve"> trybie zaproszenia do złożenia oferty </w:t>
      </w:r>
    </w:p>
    <w:p w:rsidR="003D4810" w:rsidRPr="00CD11AC" w:rsidRDefault="003D4810" w:rsidP="003D4810">
      <w:pPr>
        <w:pStyle w:val="Tekstpodstawowy"/>
        <w:spacing w:after="0"/>
        <w:rPr>
          <w:rFonts w:ascii="Tahoma" w:hAnsi="Tahoma" w:cs="Tahoma"/>
          <w:color w:val="000000" w:themeColor="text1"/>
          <w:sz w:val="20"/>
        </w:rPr>
      </w:pPr>
      <w:r w:rsidRPr="00CD11AC">
        <w:rPr>
          <w:rFonts w:ascii="Tahoma" w:hAnsi="Tahoma" w:cs="Tahoma"/>
          <w:color w:val="000000" w:themeColor="text1"/>
          <w:sz w:val="20"/>
        </w:rPr>
        <w:t xml:space="preserve">                                                                             </w:t>
      </w:r>
    </w:p>
    <w:p w:rsidR="003D4810" w:rsidRPr="00CD11AC" w:rsidRDefault="003D4810" w:rsidP="003D4810">
      <w:pPr>
        <w:pStyle w:val="Tekstpodstawowy"/>
        <w:spacing w:after="0"/>
        <w:rPr>
          <w:rFonts w:ascii="Tahoma" w:hAnsi="Tahoma" w:cs="Tahoma"/>
          <w:color w:val="000000" w:themeColor="text1"/>
          <w:sz w:val="20"/>
        </w:rPr>
      </w:pP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color w:val="000000" w:themeColor="text1"/>
          <w:sz w:val="20"/>
        </w:rPr>
        <w:tab/>
        <w:t>Zamawiający :</w:t>
      </w:r>
      <w:r w:rsidRPr="00CD11AC">
        <w:rPr>
          <w:rFonts w:ascii="Tahoma" w:hAnsi="Tahoma" w:cs="Tahoma"/>
          <w:color w:val="000000" w:themeColor="text1"/>
          <w:sz w:val="20"/>
        </w:rPr>
        <w:tab/>
      </w:r>
      <w:r w:rsidRPr="00CD11AC">
        <w:rPr>
          <w:rFonts w:ascii="Tahoma" w:hAnsi="Tahoma" w:cs="Tahoma"/>
          <w:b/>
          <w:color w:val="000000" w:themeColor="text1"/>
        </w:rPr>
        <w:t xml:space="preserve">Gmina Nysa </w:t>
      </w:r>
    </w:p>
    <w:p w:rsidR="003D4810" w:rsidRPr="00CD11AC" w:rsidRDefault="003D4810" w:rsidP="003D4810">
      <w:pPr>
        <w:pStyle w:val="Tekstpodstawowy"/>
        <w:spacing w:after="0"/>
        <w:ind w:left="4932" w:firstLine="720"/>
        <w:jc w:val="both"/>
        <w:rPr>
          <w:rFonts w:ascii="Tahoma" w:hAnsi="Tahoma" w:cs="Tahoma"/>
          <w:b/>
          <w:bCs/>
          <w:color w:val="000000" w:themeColor="text1"/>
          <w:sz w:val="20"/>
        </w:rPr>
      </w:pPr>
      <w:r w:rsidRPr="00CD11AC">
        <w:rPr>
          <w:rFonts w:ascii="Tahoma" w:hAnsi="Tahoma" w:cs="Tahoma"/>
          <w:color w:val="000000" w:themeColor="text1"/>
          <w:sz w:val="20"/>
        </w:rPr>
        <w:tab/>
      </w:r>
      <w:r w:rsidRPr="00CD11AC">
        <w:rPr>
          <w:rFonts w:ascii="Tahoma" w:hAnsi="Tahoma" w:cs="Tahoma"/>
          <w:color w:val="000000" w:themeColor="text1"/>
          <w:sz w:val="20"/>
        </w:rPr>
        <w:tab/>
      </w:r>
      <w:r w:rsidRPr="00CD11AC">
        <w:rPr>
          <w:rFonts w:ascii="Tahoma" w:hAnsi="Tahoma" w:cs="Tahoma"/>
          <w:b/>
          <w:bCs/>
          <w:color w:val="000000" w:themeColor="text1"/>
          <w:sz w:val="20"/>
        </w:rPr>
        <w:t xml:space="preserve">Urząd Miejski w Nysie                                                     </w:t>
      </w:r>
    </w:p>
    <w:p w:rsidR="003D4810" w:rsidRPr="00CD11AC" w:rsidRDefault="003D4810" w:rsidP="003D4810">
      <w:pPr>
        <w:pStyle w:val="Tekstpodstawowy"/>
        <w:spacing w:after="0"/>
        <w:ind w:left="5652"/>
        <w:jc w:val="both"/>
        <w:rPr>
          <w:rFonts w:ascii="Tahoma" w:hAnsi="Tahoma" w:cs="Tahoma"/>
          <w:bCs/>
          <w:color w:val="000000" w:themeColor="text1"/>
          <w:sz w:val="20"/>
        </w:rPr>
      </w:pPr>
      <w:r w:rsidRPr="00CD11AC">
        <w:rPr>
          <w:rFonts w:ascii="Tahoma" w:hAnsi="Tahoma" w:cs="Tahoma"/>
          <w:b/>
          <w:bCs/>
          <w:color w:val="000000" w:themeColor="text1"/>
          <w:sz w:val="20"/>
        </w:rPr>
        <w:tab/>
      </w:r>
      <w:r w:rsidRPr="00CD11AC">
        <w:rPr>
          <w:rFonts w:ascii="Tahoma" w:hAnsi="Tahoma" w:cs="Tahoma"/>
          <w:b/>
          <w:bCs/>
          <w:color w:val="000000" w:themeColor="text1"/>
          <w:sz w:val="20"/>
        </w:rPr>
        <w:tab/>
      </w:r>
      <w:r w:rsidRPr="00CD11AC">
        <w:rPr>
          <w:rFonts w:ascii="Tahoma" w:hAnsi="Tahoma" w:cs="Tahoma"/>
          <w:bCs/>
          <w:color w:val="000000" w:themeColor="text1"/>
          <w:sz w:val="20"/>
        </w:rPr>
        <w:t>ul. Kolejowa 15, 48-300 Nysa</w:t>
      </w:r>
    </w:p>
    <w:p w:rsidR="003A7FC0" w:rsidRPr="00CD11AC" w:rsidRDefault="003A7FC0" w:rsidP="003D4810">
      <w:pPr>
        <w:pStyle w:val="Tekstpodstawowy"/>
        <w:spacing w:after="0"/>
        <w:ind w:left="5652"/>
        <w:jc w:val="both"/>
        <w:rPr>
          <w:rFonts w:ascii="Tahoma" w:hAnsi="Tahoma" w:cs="Tahoma"/>
          <w:color w:val="000000" w:themeColor="text1"/>
          <w:sz w:val="20"/>
        </w:rPr>
      </w:pPr>
    </w:p>
    <w:p w:rsidR="009B2BBD" w:rsidRPr="00CD11AC" w:rsidRDefault="009B2BBD" w:rsidP="009B2BBD">
      <w:pPr>
        <w:pStyle w:val="Tekstpodstawowy"/>
        <w:jc w:val="both"/>
        <w:rPr>
          <w:rFonts w:ascii="Tahoma" w:hAnsi="Tahoma" w:cs="Tahoma"/>
          <w:sz w:val="22"/>
          <w:szCs w:val="22"/>
        </w:rPr>
      </w:pPr>
      <w:r w:rsidRPr="00CD11AC">
        <w:rPr>
          <w:rFonts w:ascii="Tahoma" w:hAnsi="Tahoma" w:cs="Tahoma"/>
          <w:color w:val="000000" w:themeColor="text1"/>
          <w:sz w:val="22"/>
          <w:szCs w:val="22"/>
        </w:rPr>
        <w:t xml:space="preserve">W odpowiedzi na zaproszenie do złożenia oferty, oferujemy </w:t>
      </w:r>
      <w:r w:rsidR="008E10C6" w:rsidRPr="00CD11AC">
        <w:rPr>
          <w:rFonts w:ascii="Tahoma" w:hAnsi="Tahoma" w:cs="Tahoma"/>
          <w:color w:val="000000" w:themeColor="text1"/>
          <w:sz w:val="22"/>
          <w:szCs w:val="22"/>
        </w:rPr>
        <w:t>d</w:t>
      </w:r>
      <w:r w:rsidR="00352D11" w:rsidRPr="00CD11AC">
        <w:rPr>
          <w:rFonts w:ascii="Tahoma" w:hAnsi="Tahoma" w:cs="Tahoma"/>
          <w:color w:val="000000" w:themeColor="text1"/>
          <w:sz w:val="22"/>
          <w:szCs w:val="22"/>
        </w:rPr>
        <w:t>ostawę</w:t>
      </w:r>
      <w:r w:rsidR="008E10C6" w:rsidRPr="00CD11AC">
        <w:rPr>
          <w:rFonts w:ascii="Tahoma" w:hAnsi="Tahoma" w:cs="Tahoma"/>
          <w:color w:val="000000" w:themeColor="text1"/>
          <w:sz w:val="22"/>
          <w:szCs w:val="22"/>
        </w:rPr>
        <w:t xml:space="preserve"> wyposażenia sal oraz pomoce dydaktyczne </w:t>
      </w:r>
      <w:r w:rsidR="003A7FC0" w:rsidRPr="00CD11AC">
        <w:rPr>
          <w:rFonts w:ascii="Tahoma" w:hAnsi="Tahoma" w:cs="Tahoma"/>
          <w:color w:val="000000" w:themeColor="text1"/>
          <w:sz w:val="22"/>
          <w:szCs w:val="22"/>
        </w:rPr>
        <w:t>do</w:t>
      </w:r>
      <w:r w:rsidR="00CD3FB8" w:rsidRPr="00CD11AC">
        <w:rPr>
          <w:rFonts w:ascii="Tahoma" w:hAnsi="Tahoma" w:cs="Tahoma"/>
          <w:color w:val="000000" w:themeColor="text1"/>
          <w:sz w:val="22"/>
          <w:szCs w:val="22"/>
        </w:rPr>
        <w:t xml:space="preserve"> Szko</w:t>
      </w:r>
      <w:r w:rsidR="003A7FC0" w:rsidRPr="00CD11AC">
        <w:rPr>
          <w:rFonts w:ascii="Tahoma" w:hAnsi="Tahoma" w:cs="Tahoma"/>
          <w:color w:val="000000" w:themeColor="text1"/>
          <w:sz w:val="22"/>
          <w:szCs w:val="22"/>
        </w:rPr>
        <w:t>ły</w:t>
      </w:r>
      <w:r w:rsidR="00CD3FB8" w:rsidRPr="00CD11AC">
        <w:rPr>
          <w:rFonts w:ascii="Tahoma" w:hAnsi="Tahoma" w:cs="Tahoma"/>
          <w:color w:val="000000" w:themeColor="text1"/>
          <w:sz w:val="22"/>
          <w:szCs w:val="22"/>
        </w:rPr>
        <w:t xml:space="preserve"> Podstawowej nr 10 </w:t>
      </w:r>
      <w:r w:rsidR="004300D0">
        <w:rPr>
          <w:rFonts w:ascii="Tahoma" w:hAnsi="Tahoma" w:cs="Tahoma"/>
          <w:color w:val="000000" w:themeColor="text1"/>
          <w:sz w:val="22"/>
          <w:szCs w:val="22"/>
        </w:rPr>
        <w:br/>
      </w:r>
      <w:r w:rsidR="00CD3FB8" w:rsidRPr="00CD11AC">
        <w:rPr>
          <w:rFonts w:ascii="Tahoma" w:hAnsi="Tahoma" w:cs="Tahoma"/>
          <w:color w:val="000000" w:themeColor="text1"/>
          <w:sz w:val="22"/>
          <w:szCs w:val="22"/>
        </w:rPr>
        <w:t xml:space="preserve">z oddziałami integracyjnymi w Nysie, im. J. H. Dąbrowskiego w ramach </w:t>
      </w:r>
      <w:r w:rsidRPr="00CD11AC">
        <w:rPr>
          <w:rFonts w:ascii="Tahoma" w:hAnsi="Tahoma" w:cs="Tahoma"/>
          <w:color w:val="000000" w:themeColor="text1"/>
          <w:sz w:val="22"/>
          <w:szCs w:val="22"/>
        </w:rPr>
        <w:t xml:space="preserve">Projektu „Nauka przez eksperyment – doposażenie Międzyszkolnej Pracowni Przedmiotowej </w:t>
      </w:r>
      <w:proofErr w:type="spellStart"/>
      <w:r w:rsidRPr="00CD11AC">
        <w:rPr>
          <w:rFonts w:ascii="Tahoma" w:hAnsi="Tahoma" w:cs="Tahoma"/>
          <w:color w:val="000000" w:themeColor="text1"/>
          <w:sz w:val="22"/>
          <w:szCs w:val="22"/>
        </w:rPr>
        <w:t>Eksperymentownia</w:t>
      </w:r>
      <w:proofErr w:type="spellEnd"/>
      <w:r w:rsidRPr="00CD11AC">
        <w:rPr>
          <w:rFonts w:ascii="Tahoma" w:hAnsi="Tahoma" w:cs="Tahoma"/>
          <w:color w:val="000000" w:themeColor="text1"/>
          <w:sz w:val="22"/>
          <w:szCs w:val="22"/>
        </w:rPr>
        <w:t xml:space="preserve"> w Gimnazjum nr 2 w Nysie”, współfinansowanego ze środków Unii Europejskiej w ramach Europejskiego Funduszu Społecznego, Oś IX Wysoka jakość edukacji, 9.1.1 Wsparcie kształcenia ogólnego, RPO WO 2014-2020.</w:t>
      </w:r>
    </w:p>
    <w:p w:rsidR="00377FC8" w:rsidRPr="00CD11AC" w:rsidRDefault="00377FC8" w:rsidP="003479E8">
      <w:pPr>
        <w:pStyle w:val="Tekstpodstawowy"/>
        <w:spacing w:after="0"/>
        <w:rPr>
          <w:rFonts w:ascii="Tahoma" w:hAnsi="Tahoma" w:cs="Tahoma"/>
          <w:color w:val="auto"/>
          <w:sz w:val="20"/>
        </w:rPr>
      </w:pPr>
      <w:bookmarkStart w:id="0" w:name="_GoBack"/>
      <w:bookmarkEnd w:id="0"/>
    </w:p>
    <w:p w:rsidR="003479E8" w:rsidRPr="00CD11AC" w:rsidRDefault="00B547FA" w:rsidP="003479E8">
      <w:pPr>
        <w:pStyle w:val="Tekstpodstawowy"/>
        <w:spacing w:after="0"/>
        <w:rPr>
          <w:rFonts w:ascii="Tahoma" w:hAnsi="Tahoma" w:cs="Tahoma"/>
          <w:color w:val="auto"/>
          <w:sz w:val="20"/>
        </w:rPr>
      </w:pPr>
      <w:r w:rsidRPr="00CD11AC">
        <w:rPr>
          <w:rFonts w:ascii="Tahoma" w:hAnsi="Tahoma" w:cs="Tahoma"/>
          <w:color w:val="auto"/>
          <w:sz w:val="20"/>
        </w:rPr>
        <w:t>Za realizację przedmiot</w:t>
      </w:r>
      <w:r w:rsidR="00332D83" w:rsidRPr="00CD11AC">
        <w:rPr>
          <w:rFonts w:ascii="Tahoma" w:hAnsi="Tahoma" w:cs="Tahoma"/>
          <w:color w:val="auto"/>
          <w:sz w:val="20"/>
        </w:rPr>
        <w:t>u</w:t>
      </w:r>
      <w:r w:rsidRPr="00CD11AC">
        <w:rPr>
          <w:rFonts w:ascii="Tahoma" w:hAnsi="Tahoma" w:cs="Tahoma"/>
          <w:color w:val="auto"/>
          <w:sz w:val="20"/>
        </w:rPr>
        <w:t xml:space="preserve"> zamówienia oferujemy </w:t>
      </w:r>
      <w:r w:rsidRPr="00CD11AC">
        <w:rPr>
          <w:rFonts w:ascii="Tahoma" w:hAnsi="Tahoma" w:cs="Tahoma"/>
          <w:bCs/>
          <w:color w:val="auto"/>
          <w:sz w:val="20"/>
        </w:rPr>
        <w:t xml:space="preserve">cenę brutto:  </w:t>
      </w:r>
      <w:r w:rsidR="00377FC8" w:rsidRPr="00CD11AC">
        <w:rPr>
          <w:rFonts w:ascii="Tahoma" w:hAnsi="Tahoma" w:cs="Tahoma"/>
          <w:bCs/>
          <w:color w:val="auto"/>
          <w:sz w:val="20"/>
        </w:rPr>
        <w:t xml:space="preserve"> </w:t>
      </w:r>
      <w:r w:rsidRPr="00CD11AC">
        <w:rPr>
          <w:rFonts w:ascii="Tahoma" w:hAnsi="Tahoma" w:cs="Tahoma"/>
          <w:color w:val="auto"/>
          <w:sz w:val="20"/>
        </w:rPr>
        <w:t>......................................................</w:t>
      </w:r>
      <w:r w:rsidR="00377FC8" w:rsidRPr="00CD11AC">
        <w:rPr>
          <w:rFonts w:ascii="Tahoma" w:hAnsi="Tahoma" w:cs="Tahoma"/>
          <w:color w:val="auto"/>
          <w:sz w:val="20"/>
        </w:rPr>
        <w:t xml:space="preserve"> złotych,</w:t>
      </w:r>
      <w:r w:rsidRPr="00CD11AC">
        <w:rPr>
          <w:rFonts w:ascii="Tahoma" w:hAnsi="Tahoma" w:cs="Tahoma"/>
          <w:color w:val="auto"/>
          <w:sz w:val="20"/>
        </w:rPr>
        <w:t xml:space="preserve"> </w:t>
      </w:r>
      <w:r w:rsidR="00377FC8" w:rsidRPr="00CD11AC">
        <w:rPr>
          <w:rFonts w:ascii="Tahoma" w:hAnsi="Tahoma" w:cs="Tahoma"/>
          <w:color w:val="auto"/>
          <w:sz w:val="20"/>
        </w:rPr>
        <w:t xml:space="preserve"> </w:t>
      </w:r>
    </w:p>
    <w:p w:rsidR="003479E8" w:rsidRPr="00CD11AC" w:rsidRDefault="003479E8" w:rsidP="003479E8">
      <w:pPr>
        <w:pStyle w:val="Tekstpodstawowy"/>
        <w:spacing w:after="0"/>
        <w:rPr>
          <w:rFonts w:ascii="Tahoma" w:hAnsi="Tahoma" w:cs="Tahoma"/>
          <w:bCs/>
          <w:color w:val="auto"/>
          <w:sz w:val="20"/>
        </w:rPr>
      </w:pPr>
      <w:r w:rsidRPr="00CD11AC">
        <w:rPr>
          <w:rFonts w:ascii="Tahoma" w:hAnsi="Tahoma" w:cs="Tahoma"/>
          <w:color w:val="auto"/>
          <w:sz w:val="20"/>
        </w:rPr>
        <w:t xml:space="preserve"> </w:t>
      </w:r>
    </w:p>
    <w:p w:rsidR="003479E8" w:rsidRPr="00CD11AC" w:rsidRDefault="00377FC8" w:rsidP="003479E8">
      <w:pPr>
        <w:pStyle w:val="NormalnyWeb"/>
        <w:spacing w:before="0" w:beforeAutospacing="0" w:after="0" w:afterAutospacing="0"/>
        <w:rPr>
          <w:rFonts w:ascii="Tahoma" w:hAnsi="Tahoma" w:cs="Tahoma"/>
          <w:sz w:val="20"/>
          <w:szCs w:val="20"/>
        </w:rPr>
      </w:pPr>
      <w:r w:rsidRPr="00CD11AC">
        <w:rPr>
          <w:rFonts w:ascii="Tahoma" w:hAnsi="Tahoma" w:cs="Tahoma"/>
          <w:sz w:val="20"/>
          <w:szCs w:val="20"/>
        </w:rPr>
        <w:t>s</w:t>
      </w:r>
      <w:r w:rsidR="003479E8" w:rsidRPr="00CD11AC">
        <w:rPr>
          <w:rFonts w:ascii="Tahoma" w:hAnsi="Tahoma" w:cs="Tahoma"/>
          <w:sz w:val="20"/>
          <w:szCs w:val="20"/>
        </w:rPr>
        <w:t>łownie</w:t>
      </w:r>
      <w:r w:rsidRPr="00CD11AC">
        <w:rPr>
          <w:rFonts w:ascii="Tahoma" w:hAnsi="Tahoma" w:cs="Tahoma"/>
          <w:sz w:val="20"/>
          <w:szCs w:val="20"/>
        </w:rPr>
        <w:t xml:space="preserve">: </w:t>
      </w:r>
      <w:r w:rsidR="003479E8" w:rsidRPr="00CD11AC">
        <w:rPr>
          <w:rFonts w:ascii="Tahoma" w:hAnsi="Tahoma" w:cs="Tahoma"/>
          <w:sz w:val="20"/>
          <w:szCs w:val="20"/>
        </w:rPr>
        <w:t>....................................................................................................................................</w:t>
      </w:r>
      <w:r w:rsidRPr="00CD11AC">
        <w:rPr>
          <w:rFonts w:ascii="Tahoma" w:hAnsi="Tahoma" w:cs="Tahoma"/>
          <w:sz w:val="20"/>
          <w:szCs w:val="20"/>
        </w:rPr>
        <w:t xml:space="preserve"> złotych,</w:t>
      </w:r>
    </w:p>
    <w:p w:rsidR="003479E8" w:rsidRPr="00CD11AC" w:rsidRDefault="003479E8" w:rsidP="003479E8">
      <w:pPr>
        <w:rPr>
          <w:rFonts w:ascii="Tahoma" w:hAnsi="Tahoma" w:cs="Tahoma"/>
        </w:rPr>
      </w:pPr>
    </w:p>
    <w:p w:rsidR="003479E8" w:rsidRPr="00CD11AC" w:rsidRDefault="003479E8" w:rsidP="003479E8">
      <w:pPr>
        <w:rPr>
          <w:rFonts w:ascii="Tahoma" w:hAnsi="Tahoma" w:cs="Tahoma"/>
        </w:rPr>
      </w:pPr>
      <w:r w:rsidRPr="00CD11AC">
        <w:rPr>
          <w:rFonts w:ascii="Tahoma" w:hAnsi="Tahoma" w:cs="Tahoma"/>
        </w:rPr>
        <w:t>w tym podatek VAT ................ % tj. .............................................. zł</w:t>
      </w:r>
      <w:r w:rsidR="00CC611A" w:rsidRPr="00CD11AC">
        <w:rPr>
          <w:rFonts w:ascii="Tahoma" w:hAnsi="Tahoma" w:cs="Tahoma"/>
        </w:rPr>
        <w:t>otych,</w:t>
      </w:r>
    </w:p>
    <w:p w:rsidR="004447C6" w:rsidRPr="00CD11AC" w:rsidRDefault="004447C6" w:rsidP="003479E8">
      <w:pPr>
        <w:rPr>
          <w:rFonts w:ascii="Tahoma" w:hAnsi="Tahoma" w:cs="Tahoma"/>
        </w:rPr>
      </w:pPr>
    </w:p>
    <w:p w:rsidR="00CC611A" w:rsidRPr="00CD11AC" w:rsidRDefault="000062FD" w:rsidP="003479E8">
      <w:pPr>
        <w:rPr>
          <w:rFonts w:ascii="Tahoma" w:hAnsi="Tahoma" w:cs="Tahoma"/>
        </w:rPr>
      </w:pPr>
      <w:r w:rsidRPr="00CD11AC">
        <w:rPr>
          <w:rFonts w:ascii="Tahoma" w:hAnsi="Tahoma" w:cs="Tahoma"/>
        </w:rPr>
        <w:t>stanowiącą sumę poszczególnych składowych przedmiotu zamówienia</w:t>
      </w:r>
      <w:r w:rsidR="00C93B7B" w:rsidRPr="00CD11AC">
        <w:rPr>
          <w:rFonts w:ascii="Tahoma" w:hAnsi="Tahoma" w:cs="Tahoma"/>
        </w:rPr>
        <w:t xml:space="preserve">, </w:t>
      </w:r>
      <w:r w:rsidR="00B27EB6" w:rsidRPr="00CD11AC">
        <w:rPr>
          <w:rFonts w:ascii="Tahoma" w:hAnsi="Tahoma" w:cs="Tahoma"/>
        </w:rPr>
        <w:t>stawki muszą być zgodne z taryfikatorem maksymalnych, dopuszczalnych cen towarów i usług typowych (powszechnie występujących) dla konkursowego i pozakonkursowego trybu wyboru projektów, dla których ocena przeprowadzona zostanie w ramach Regionalnego Programu Operacyjnego Województwa Opolskiego 2014-2020 w części dotyczącej Europejskiego Funduszu Społecznego</w:t>
      </w:r>
      <w:r w:rsidR="00714410" w:rsidRPr="00CD11AC">
        <w:rPr>
          <w:rFonts w:ascii="Tahoma" w:hAnsi="Tahoma" w:cs="Tahoma"/>
        </w:rPr>
        <w:t>:</w:t>
      </w:r>
    </w:p>
    <w:p w:rsidR="003A7FC0" w:rsidRPr="00CD11AC" w:rsidRDefault="003A7FC0" w:rsidP="003479E8">
      <w:pPr>
        <w:rPr>
          <w:rFonts w:ascii="Tahoma" w:hAnsi="Tahoma" w:cs="Tahoma"/>
        </w:rPr>
      </w:pPr>
    </w:p>
    <w:p w:rsidR="00A63AA9" w:rsidRPr="00CD11AC" w:rsidRDefault="00A63AA9" w:rsidP="003479E8">
      <w:pPr>
        <w:rPr>
          <w:rFonts w:ascii="Tahoma" w:hAnsi="Tahoma" w:cs="Tahoma"/>
        </w:rPr>
      </w:pPr>
    </w:p>
    <w:tbl>
      <w:tblPr>
        <w:tblW w:w="135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80"/>
        <w:gridCol w:w="3160"/>
        <w:gridCol w:w="3430"/>
        <w:gridCol w:w="992"/>
        <w:gridCol w:w="992"/>
        <w:gridCol w:w="1276"/>
        <w:gridCol w:w="750"/>
        <w:gridCol w:w="526"/>
        <w:gridCol w:w="1374"/>
      </w:tblGrid>
      <w:tr w:rsidR="003A7FC0" w:rsidRPr="00CD11AC" w:rsidTr="003A7FC0">
        <w:trPr>
          <w:trHeight w:val="300"/>
          <w:jc w:val="center"/>
        </w:trPr>
        <w:tc>
          <w:tcPr>
            <w:tcW w:w="13580" w:type="dxa"/>
            <w:gridSpan w:val="9"/>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rPr>
              <w:t>Wyposażenie pracowni przyrodniczych (fizyczna, chemiczna, geograficzno-biologiczna)</w:t>
            </w:r>
            <w:r w:rsidRPr="00CD11AC">
              <w:rPr>
                <w:rFonts w:ascii="Tahoma" w:hAnsi="Tahoma" w:cs="Tahoma"/>
                <w:b/>
                <w:bCs/>
              </w:rPr>
              <w:br/>
            </w:r>
            <w:r w:rsidRPr="00CD11AC">
              <w:rPr>
                <w:rFonts w:ascii="Tahoma" w:hAnsi="Tahoma" w:cs="Tahoma"/>
              </w:rPr>
              <w:t>Min. wymagania, dane opisane lub równoważne.</w:t>
            </w:r>
          </w:p>
        </w:tc>
      </w:tr>
      <w:tr w:rsidR="003A7FC0" w:rsidRPr="00CD11AC" w:rsidTr="003A7FC0">
        <w:trPr>
          <w:trHeight w:val="300"/>
          <w:jc w:val="center"/>
        </w:trPr>
        <w:tc>
          <w:tcPr>
            <w:tcW w:w="1080" w:type="dxa"/>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Lp.</w:t>
            </w:r>
          </w:p>
        </w:tc>
        <w:tc>
          <w:tcPr>
            <w:tcW w:w="3160" w:type="dxa"/>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Nazwa sprzętu/przedmiot zamówienia</w:t>
            </w:r>
          </w:p>
        </w:tc>
        <w:tc>
          <w:tcPr>
            <w:tcW w:w="3430" w:type="dxa"/>
            <w:vAlign w:val="center"/>
          </w:tcPr>
          <w:p w:rsidR="003A7FC0" w:rsidRPr="00CD11AC" w:rsidRDefault="003A7FC0" w:rsidP="008E39B7">
            <w:pPr>
              <w:jc w:val="center"/>
              <w:rPr>
                <w:rFonts w:ascii="Tahoma" w:hAnsi="Tahoma" w:cs="Tahoma"/>
                <w:b/>
                <w:bCs/>
                <w:color w:val="000000"/>
              </w:rPr>
            </w:pPr>
            <w:r w:rsidRPr="00CD11AC">
              <w:rPr>
                <w:rFonts w:ascii="Tahoma" w:hAnsi="Tahoma" w:cs="Tahoma"/>
                <w:b/>
                <w:bCs/>
              </w:rPr>
              <w:t>Dodatkowy opis sprzętu</w:t>
            </w:r>
          </w:p>
        </w:tc>
        <w:tc>
          <w:tcPr>
            <w:tcW w:w="992" w:type="dxa"/>
            <w:vAlign w:val="center"/>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Jednostka miary</w:t>
            </w:r>
          </w:p>
        </w:tc>
        <w:tc>
          <w:tcPr>
            <w:tcW w:w="992" w:type="dxa"/>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Ilość</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Cena jednostkowa netto</w:t>
            </w:r>
          </w:p>
        </w:tc>
        <w:tc>
          <w:tcPr>
            <w:tcW w:w="1276" w:type="dxa"/>
            <w:gridSpan w:val="2"/>
            <w:vAlign w:val="center"/>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Cena jednostkowa brutto</w:t>
            </w: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r w:rsidRPr="00CD11AC">
              <w:rPr>
                <w:rFonts w:ascii="Tahoma" w:hAnsi="Tahoma" w:cs="Tahoma"/>
                <w:b/>
                <w:bCs/>
                <w:color w:val="000000"/>
              </w:rPr>
              <w:t>Razem</w:t>
            </w: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w:t>
            </w:r>
          </w:p>
        </w:tc>
        <w:tc>
          <w:tcPr>
            <w:tcW w:w="3160" w:type="dxa"/>
            <w:shd w:val="clear" w:color="auto" w:fill="auto"/>
            <w:noWrap/>
            <w:vAlign w:val="center"/>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Ławki szkolne</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rPr>
              <w:t>Konstrukcja stała. Nogi stolika szkolnego z rury okrągłej fi 32 mm, zaślepione stopkami z tworzywa sztucznego. Blat - płyta wiórowa laminowana o grubości 18 mm, obrzeża zabezpieczone doklejką PCV. (rozmiar 5-6, kolor: niebieski</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center"/>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15</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2.</w:t>
            </w:r>
          </w:p>
        </w:tc>
        <w:tc>
          <w:tcPr>
            <w:tcW w:w="3160" w:type="dxa"/>
            <w:shd w:val="clear" w:color="auto" w:fill="auto"/>
            <w:noWrap/>
            <w:vAlign w:val="center"/>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Krzesła szkolne</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rPr>
              <w:t>Krzesło szkolne z zaokrąglonym oparciem. Siedzisko i oparcie wykonane ze sklejki liściastej. Końce nóg zabezpieczone stopkami z tworzywa sztucznego. Stelaż wykonany z rury okrągłej. (rozmiar 5-6, kolor niebieski,</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center"/>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30</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3580" w:type="dxa"/>
            <w:gridSpan w:val="9"/>
            <w:shd w:val="clear" w:color="auto" w:fill="auto"/>
            <w:noWrap/>
            <w:vAlign w:val="center"/>
            <w:hideMark/>
          </w:tcPr>
          <w:p w:rsidR="003A7FC0" w:rsidRPr="00CD11AC" w:rsidRDefault="003A7FC0" w:rsidP="008E39B7">
            <w:pPr>
              <w:adjustRightInd w:val="0"/>
              <w:jc w:val="center"/>
              <w:rPr>
                <w:rFonts w:ascii="Tahoma" w:hAnsi="Tahoma" w:cs="Tahoma"/>
                <w:b/>
              </w:rPr>
            </w:pPr>
            <w:r w:rsidRPr="00CD11AC">
              <w:rPr>
                <w:rFonts w:ascii="Tahoma" w:hAnsi="Tahoma" w:cs="Tahoma"/>
                <w:b/>
              </w:rPr>
              <w:t>Pomoce dydaktyczne pracownia matematyczno-informatyczna</w:t>
            </w: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Walizka kostek</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Walizka z tworzywa sztucznego zawiera 14 różnych typów kostek, od tradycyjnych i wielościennych po puste do zapisu według potrzeb.</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2.</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Ułamki na magnesie prostokąty.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 xml:space="preserve">Zestaw demonstracyjny do ćwiczeń </w:t>
            </w:r>
            <w:r w:rsidRPr="00CD11AC">
              <w:rPr>
                <w:rFonts w:ascii="Tahoma" w:hAnsi="Tahoma" w:cs="Tahoma"/>
                <w:color w:val="000000"/>
              </w:rPr>
              <w:lastRenderedPageBreak/>
              <w:t>klasowych.</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lastRenderedPageBreak/>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lastRenderedPageBreak/>
              <w:t>3.</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Ułamki w kole.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Zestaw zawiera 9 kolorowych kół z tworzywa, podzielonych na 1/1, 1/2, 1/3, 1/4, 1/5, 1/6, 1/8, 1/10, 1/12.</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4.</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Klepsydry duże.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Klepsydry odróżniają się od siebie kolorem piasku i pokrywką: 10 minut (czerwona), 5 minut (zielona), 3 minuty (żółta), 1 minuta (niebieska) i 30 sekund (czarna). 5 szt.; wys. 9 cm; czas: 30 s oraz 1, 3, 5 i 10 min.</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5.</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Magnetyczne trójwymiarowe bryły ułamkowe.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Zestaw zawiera 20 elementów: 4 kostki (1 cała 1/2, 1/3 i 1/4) i 4 kule. Wykonane z wytrzymałego tworzywa sztucznego z wbudowanym magnesem Kostki i kulki mają wspólny wymiar 3" ok 7.5 cm</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6.</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Wielkie bryły transparentne</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 xml:space="preserve">W zestawie: stożek, kula, półkula, sześcian, walec, prostopadłościan, sześciokątny pryzmat, trójkątny pryzmat, kwadratowe </w:t>
            </w:r>
            <w:r w:rsidR="00DE34D1">
              <w:rPr>
                <w:rFonts w:ascii="Tahoma" w:hAnsi="Tahoma" w:cs="Tahoma"/>
                <w:color w:val="000000"/>
              </w:rPr>
              <w:t>pi</w:t>
            </w:r>
            <w:r w:rsidRPr="00CD11AC">
              <w:rPr>
                <w:rFonts w:ascii="Tahoma" w:hAnsi="Tahoma" w:cs="Tahoma"/>
                <w:color w:val="000000"/>
              </w:rPr>
              <w:t>ramidy, trójkątne piramidy. Bryły można wypełnić woda, grochem, piaskiem itp.</w:t>
            </w:r>
            <w:r w:rsidR="00DE34D1">
              <w:rPr>
                <w:rFonts w:ascii="Tahoma" w:hAnsi="Tahoma" w:cs="Tahoma"/>
                <w:color w:val="000000"/>
              </w:rPr>
              <w:t xml:space="preserve"> </w:t>
            </w:r>
            <w:r w:rsidR="00DE34D1" w:rsidRPr="00DE34D1">
              <w:rPr>
                <w:rFonts w:ascii="Tahoma" w:hAnsi="Tahoma" w:cs="Tahoma"/>
                <w:color w:val="000000"/>
              </w:rPr>
              <w:t xml:space="preserve">Wysokość brył wynosi około 15 </w:t>
            </w:r>
            <w:proofErr w:type="spellStart"/>
            <w:r w:rsidR="00DE34D1" w:rsidRPr="00DE34D1">
              <w:rPr>
                <w:rFonts w:ascii="Tahoma" w:hAnsi="Tahoma" w:cs="Tahoma"/>
                <w:color w:val="000000"/>
              </w:rPr>
              <w:t>cm</w:t>
            </w:r>
            <w:proofErr w:type="spellEnd"/>
            <w:r w:rsidR="00DE34D1" w:rsidRPr="00DE34D1">
              <w:rPr>
                <w:rFonts w:ascii="Tahoma" w:hAnsi="Tahoma" w:cs="Tahoma"/>
                <w:color w:val="000000"/>
              </w:rPr>
              <w:t>.</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7.</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Klocki GEO</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 xml:space="preserve">Siedem różnokształtnych brył geometrycznych w sześciu kolorach: czerwonym, niebieskim, zielonym, żółtym, fioletowym, białym i czarnym, trwale połączone z sześciennych klocków (o krawędzi 3 cm) wykonanych z drewna. Klocki umieszczone są w drewnianym, estetycznym i trwałym pudełku. </w:t>
            </w:r>
            <w:r w:rsidRPr="00CD11AC">
              <w:rPr>
                <w:rFonts w:ascii="Tahoma" w:hAnsi="Tahoma" w:cs="Tahoma"/>
                <w:color w:val="000000"/>
              </w:rPr>
              <w:lastRenderedPageBreak/>
              <w:t>Kształtują umiejętność określania stosunków przestrzennych, rozwijają wyobraźnię, stymulują i uwrażliwiają na odbiór sensoryczny.</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lastRenderedPageBreak/>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lastRenderedPageBreak/>
              <w:t>8.</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Potęgowanie i pierwiastkowanie. Plansza</w:t>
            </w:r>
          </w:p>
        </w:tc>
        <w:tc>
          <w:tcPr>
            <w:tcW w:w="3430" w:type="dxa"/>
          </w:tcPr>
          <w:p w:rsidR="003A7FC0" w:rsidRPr="00CD11AC" w:rsidRDefault="003A7FC0" w:rsidP="008E39B7">
            <w:pPr>
              <w:jc w:val="center"/>
              <w:rPr>
                <w:rFonts w:ascii="Tahoma" w:hAnsi="Tahoma" w:cs="Tahoma"/>
                <w:bCs/>
              </w:rPr>
            </w:pPr>
            <w:r w:rsidRPr="00CD11AC">
              <w:rPr>
                <w:rFonts w:ascii="Tahoma" w:hAnsi="Tahoma" w:cs="Tahoma"/>
                <w:bCs/>
              </w:rPr>
              <w:t xml:space="preserve">Matematyczna plansza dydaktyczna Wykonana jest z kredowego papieru i zaopatrzona w metalowe listewki u góry i na dole. </w:t>
            </w:r>
          </w:p>
          <w:p w:rsidR="003A7FC0" w:rsidRPr="00CD11AC" w:rsidRDefault="003A7FC0" w:rsidP="008E39B7">
            <w:pPr>
              <w:jc w:val="center"/>
              <w:rPr>
                <w:rFonts w:ascii="Tahoma" w:hAnsi="Tahoma" w:cs="Tahoma"/>
                <w:b/>
                <w:bCs/>
              </w:rPr>
            </w:pPr>
            <w:r w:rsidRPr="00CD11AC">
              <w:rPr>
                <w:rFonts w:ascii="Tahoma" w:hAnsi="Tahoma" w:cs="Tahoma"/>
                <w:bCs/>
              </w:rPr>
              <w:t>Wymiar planszy:70 x 100 cm</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9.</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Tęczowe ułamki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Zestaw tablicowy, Tablicowy, magnetyczny zestaw ułamków składa się z 9 dwustronnych kół (</w:t>
            </w:r>
            <w:proofErr w:type="spellStart"/>
            <w:r w:rsidRPr="00CD11AC">
              <w:rPr>
                <w:rFonts w:ascii="Tahoma" w:hAnsi="Tahoma" w:cs="Tahoma"/>
                <w:color w:val="000000"/>
              </w:rPr>
              <w:t>śr</w:t>
            </w:r>
            <w:proofErr w:type="spellEnd"/>
            <w:r w:rsidRPr="00CD11AC">
              <w:rPr>
                <w:rFonts w:ascii="Tahoma" w:hAnsi="Tahoma" w:cs="Tahoma"/>
                <w:color w:val="000000"/>
              </w:rPr>
              <w:t>. 18 cm) podzielonych na części. Każda z części wyrażona jest w postaci ułamka zwykłego, a na odwrocie procenta.</w:t>
            </w:r>
          </w:p>
        </w:tc>
        <w:tc>
          <w:tcPr>
            <w:tcW w:w="992" w:type="dxa"/>
          </w:tcPr>
          <w:p w:rsidR="003A7FC0" w:rsidRPr="00CD11AC" w:rsidRDefault="003A7FC0" w:rsidP="008E39B7">
            <w:pPr>
              <w:jc w:val="center"/>
              <w:rPr>
                <w:rFonts w:ascii="Tahoma" w:hAnsi="Tahoma" w:cs="Tahoma"/>
                <w:b/>
                <w:bCs/>
                <w:color w:val="000000"/>
              </w:rPr>
            </w:pPr>
            <w:r w:rsidRPr="00CD11AC">
              <w:rPr>
                <w:rFonts w:ascii="Tahoma" w:hAnsi="Tahoma" w:cs="Tahoma"/>
                <w:bCs/>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10.</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Duże lusterko narożne</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Drewniana podstawa X4, Duże lusterko narożne zaopatrzone jest w drewnianą podstawę i dwa umieszczane w niej lusterka. Doskonałe do obserwacji zwielokrotnionego odbicia lustrzanego.</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11.</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Linijka arytmetyczna -15/+15 z klockami,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Doskonała pomoc dydaktyczna do pierwszych ćwiczeń na liczbach ujemnych.</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12.</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Losujący bęben liczbowy,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Wprowadzenie do rachunku prawdopodobieństwa, demonstracji prostych doświadczeń losowych, które cała klasa może analizować i obliczać prawdopodobieństwa zdarzeń.</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13.</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Lusterko narożne - 10 x 7 cm,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 xml:space="preserve">Wykonane z bezpiecznego tworzywa </w:t>
            </w:r>
            <w:r w:rsidRPr="00CD11AC">
              <w:rPr>
                <w:rFonts w:ascii="Tahoma" w:hAnsi="Tahoma" w:cs="Tahoma"/>
                <w:color w:val="000000"/>
              </w:rPr>
              <w:lastRenderedPageBreak/>
              <w:t>małe lusterko narożne składa się z dwóch prostokątnych lusterek złączonych ze sobą po krótkim boku. Wymiar lusterka po rozłożeniu 20 x 7cm.</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lastRenderedPageBreak/>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lastRenderedPageBreak/>
              <w:t>14.</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Trójkąty, Plansza dydaktyczna przedstawiająca rodzaje trójkątów. </w:t>
            </w:r>
          </w:p>
        </w:tc>
        <w:tc>
          <w:tcPr>
            <w:tcW w:w="3430" w:type="dxa"/>
            <w:vAlign w:val="center"/>
          </w:tcPr>
          <w:p w:rsidR="003A7FC0" w:rsidRPr="00CD11AC" w:rsidRDefault="003A7FC0" w:rsidP="008E39B7">
            <w:pPr>
              <w:jc w:val="center"/>
              <w:rPr>
                <w:rFonts w:ascii="Tahoma" w:hAnsi="Tahoma" w:cs="Tahoma"/>
                <w:b/>
                <w:bCs/>
              </w:rPr>
            </w:pPr>
            <w:r w:rsidRPr="00CD11AC">
              <w:rPr>
                <w:rFonts w:ascii="Tahoma" w:hAnsi="Tahoma" w:cs="Tahoma"/>
                <w:color w:val="000000"/>
              </w:rPr>
              <w:t>Plansza dydaktyczna, która przedstawia rodzaje trójkątów podzielonych ze względu na boki: różnoboczny, równoboczny, równoramienny oraz ze względu na kąty: ostrokątny, prostokątny, rozwartokątny.</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15.</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Rodzaje kątów płaskich,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Plansza dydaktyczna przedstawiająca rodzaje kątów płaskich.</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16.</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MATEMATYKA 2 - KĄTY, 26 min.</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Film jest przeznaczony dla uczniów IV - VI klasy szkoły podstawowej oraz młodzieży z pierwszej lub drugiej klasy gimnazjum. Film prezentuje następujące treści merytoryczne: prosta, półprosta, odcinek, kąt wypukły, kąt wklęsły, kąt ostry, rozwarty, półpełny, kreślenie prostych równoległych, proste prostopadłe, dwusieczna kąta.</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080" w:type="dxa"/>
            <w:shd w:val="clear" w:color="auto" w:fill="auto"/>
            <w:noWrap/>
            <w:hideMark/>
          </w:tcPr>
          <w:p w:rsidR="003A7FC0" w:rsidRPr="00CD11AC" w:rsidRDefault="003A7FC0" w:rsidP="008E39B7">
            <w:pPr>
              <w:jc w:val="center"/>
              <w:rPr>
                <w:rFonts w:ascii="Tahoma" w:hAnsi="Tahoma" w:cs="Tahoma"/>
                <w:bCs/>
                <w:color w:val="000000"/>
              </w:rPr>
            </w:pPr>
            <w:r w:rsidRPr="00CD11AC">
              <w:rPr>
                <w:rFonts w:ascii="Tahoma" w:hAnsi="Tahoma" w:cs="Tahoma"/>
                <w:bCs/>
                <w:color w:val="000000"/>
              </w:rPr>
              <w:t>17.</w:t>
            </w:r>
          </w:p>
        </w:tc>
        <w:tc>
          <w:tcPr>
            <w:tcW w:w="316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Matematyka 12 oś liczbowa i układ współrzędnych </w:t>
            </w:r>
          </w:p>
        </w:tc>
        <w:tc>
          <w:tcPr>
            <w:tcW w:w="3430" w:type="dxa"/>
          </w:tcPr>
          <w:p w:rsidR="003A7FC0" w:rsidRPr="00CD11AC" w:rsidRDefault="003A7FC0" w:rsidP="008E39B7">
            <w:pPr>
              <w:jc w:val="center"/>
              <w:rPr>
                <w:rFonts w:ascii="Tahoma" w:hAnsi="Tahoma" w:cs="Tahoma"/>
                <w:b/>
                <w:bCs/>
              </w:rPr>
            </w:pPr>
            <w:r w:rsidRPr="00CD11AC">
              <w:rPr>
                <w:rFonts w:ascii="Tahoma" w:hAnsi="Tahoma" w:cs="Tahoma"/>
                <w:color w:val="000000"/>
              </w:rPr>
              <w:t>Film w urozmaicony sposób przedstawia pojęcia matematyczne: oś liczbową i układ współrzędnych.</w:t>
            </w:r>
          </w:p>
        </w:tc>
        <w:tc>
          <w:tcPr>
            <w:tcW w:w="992" w:type="dxa"/>
          </w:tcPr>
          <w:p w:rsidR="003A7FC0" w:rsidRPr="00CD11AC" w:rsidRDefault="003A7FC0" w:rsidP="008E39B7">
            <w:pPr>
              <w:jc w:val="center"/>
              <w:rPr>
                <w:rFonts w:ascii="Tahoma" w:hAnsi="Tahoma" w:cs="Tahoma"/>
                <w:bCs/>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center"/>
              <w:rPr>
                <w:rFonts w:ascii="Tahoma" w:hAnsi="Tahoma" w:cs="Tahoma"/>
                <w:b/>
                <w:bCs/>
                <w:color w:val="000000"/>
              </w:rPr>
            </w:pPr>
          </w:p>
        </w:tc>
        <w:tc>
          <w:tcPr>
            <w:tcW w:w="1276" w:type="dxa"/>
            <w:gridSpan w:val="2"/>
            <w:vAlign w:val="center"/>
          </w:tcPr>
          <w:p w:rsidR="003A7FC0" w:rsidRPr="00CD11AC" w:rsidRDefault="003A7FC0" w:rsidP="008E39B7">
            <w:pPr>
              <w:jc w:val="center"/>
              <w:rPr>
                <w:rFonts w:ascii="Tahoma" w:hAnsi="Tahoma" w:cs="Tahoma"/>
                <w:b/>
                <w:bCs/>
                <w:color w:val="000000"/>
              </w:rPr>
            </w:pPr>
          </w:p>
        </w:tc>
        <w:tc>
          <w:tcPr>
            <w:tcW w:w="1374" w:type="dxa"/>
            <w:shd w:val="clear" w:color="auto" w:fill="auto"/>
            <w:noWrap/>
            <w:vAlign w:val="center"/>
            <w:hideMark/>
          </w:tcPr>
          <w:p w:rsidR="003A7FC0" w:rsidRPr="00CD11AC" w:rsidRDefault="003A7FC0" w:rsidP="008E39B7">
            <w:pPr>
              <w:jc w:val="center"/>
              <w:rPr>
                <w:rFonts w:ascii="Tahoma" w:hAnsi="Tahoma" w:cs="Tahoma"/>
                <w:b/>
                <w:bCs/>
                <w:color w:val="000000"/>
              </w:rPr>
            </w:pPr>
          </w:p>
        </w:tc>
      </w:tr>
      <w:tr w:rsidR="003A7FC0" w:rsidRPr="00CD11AC" w:rsidTr="003A7FC0">
        <w:trPr>
          <w:trHeight w:val="300"/>
          <w:jc w:val="center"/>
        </w:trPr>
        <w:tc>
          <w:tcPr>
            <w:tcW w:w="13580" w:type="dxa"/>
            <w:gridSpan w:val="9"/>
            <w:shd w:val="clear" w:color="auto" w:fill="auto"/>
            <w:noWrap/>
            <w:vAlign w:val="bottom"/>
            <w:hideMark/>
          </w:tcPr>
          <w:p w:rsidR="003A7FC0" w:rsidRPr="00CD11AC" w:rsidRDefault="003A7FC0" w:rsidP="008E39B7">
            <w:pPr>
              <w:jc w:val="center"/>
              <w:rPr>
                <w:rFonts w:ascii="Tahoma" w:hAnsi="Tahoma" w:cs="Tahoma"/>
                <w:b/>
                <w:bCs/>
              </w:rPr>
            </w:pPr>
            <w:r w:rsidRPr="00CD11AC">
              <w:rPr>
                <w:rFonts w:ascii="Tahoma" w:hAnsi="Tahoma" w:cs="Tahoma"/>
                <w:b/>
                <w:bCs/>
              </w:rPr>
              <w:t>Pracownia fizyczna</w:t>
            </w:r>
          </w:p>
        </w:tc>
      </w:tr>
      <w:tr w:rsidR="003A7FC0" w:rsidRPr="00CD11AC" w:rsidTr="003A7FC0">
        <w:trPr>
          <w:trHeight w:val="57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Energia wodna i wiatrowa</w:t>
            </w:r>
          </w:p>
        </w:tc>
        <w:tc>
          <w:tcPr>
            <w:tcW w:w="3430" w:type="dxa"/>
          </w:tcPr>
          <w:p w:rsidR="003A7FC0" w:rsidRPr="00CD11AC" w:rsidRDefault="003A7FC0" w:rsidP="008E39B7">
            <w:pPr>
              <w:jc w:val="center"/>
              <w:rPr>
                <w:rFonts w:ascii="Tahoma" w:hAnsi="Tahoma" w:cs="Tahoma"/>
              </w:rPr>
            </w:pPr>
            <w:r w:rsidRPr="00CD11AC">
              <w:rPr>
                <w:rFonts w:ascii="Tahoma" w:hAnsi="Tahoma" w:cs="Tahoma"/>
                <w:shd w:val="clear" w:color="auto" w:fill="FFFFFF"/>
              </w:rPr>
              <w:t xml:space="preserve">Energia wodna i wiatrowa, zestaw konstrukcyjny 7 modeli, 288 </w:t>
            </w:r>
            <w:proofErr w:type="spellStart"/>
            <w:r w:rsidRPr="00CD11AC">
              <w:rPr>
                <w:rFonts w:ascii="Tahoma" w:hAnsi="Tahoma" w:cs="Tahoma"/>
                <w:shd w:val="clear" w:color="auto" w:fill="FFFFFF"/>
              </w:rPr>
              <w:t>elem</w:t>
            </w:r>
            <w:proofErr w:type="spellEnd"/>
            <w:r w:rsidRPr="00CD11AC">
              <w:rPr>
                <w:rFonts w:ascii="Tahoma" w:hAnsi="Tahoma" w:cs="Tahoma"/>
                <w:shd w:val="clear" w:color="auto" w:fill="FFFFFF"/>
              </w:rPr>
              <w:t xml:space="preserve">., w plastikowej skrzynce o wym. 35 x 22 x 19 cm,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57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Proste maszyny. Zestaw konstrukcyjny, karty aktywności.</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 63 elementów pozwoli zbudować pięć maszyn: koło pasowe, równię pochyłą, klin, dźwignię, koło na osi. Każdy element posiada oznaczenie, co ułatwia odczytywanie rysunków w załączonej instrukcji. Karty aktywności wspierają dziecięce odkrycia i ułatwiają przeprowadzanie eksperymentów. Na kolorowych kartach dzieci znajdą opis 38 doświadczeń, które można przeprowadzić z wykorzystaniem zestawy "Budujemy i poznajemy proste maszyny"</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Wahadło matematyczne</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Wahadło matematyczne pozwala na badanie ruchu harmonicznego/drgającego. Jest to oscylator harmoniczny, którego drgania zachodzą w płaszczyźnie pionowej, pod wpływem siły grawitacji. Posiada miernik długości wahadła oraz skalę mierzącą wychylenie z położenia równowagi. Może służyć jako wahadło demonstracyjne jak również laboratoryjne.</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673"/>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4</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Falownica wodna-demonstracja i badanie fal poprzecznych</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Wolnostojąca kuweta drgań - Falownica wodna, gotowy zestaw pozwala na przedstawienie fal na powierzchni wody oraz zjawisk: odbicia, dyfrakcji, interferencji. Obraz powierzchni zbiornika wodnego jest rzutowany w projekcji </w:t>
            </w:r>
            <w:r w:rsidRPr="00CD11AC">
              <w:rPr>
                <w:rFonts w:ascii="Tahoma" w:hAnsi="Tahoma" w:cs="Tahoma"/>
                <w:color w:val="000000"/>
              </w:rPr>
              <w:lastRenderedPageBreak/>
              <w:t>świetlnej na przednią ścianę zestawu. Urządzenie po rozłożeniu posiada wymiary: 32cmx27cmx68cm. Z przodu znajduje się matowy ekran do rzutowania obrazu powierzchni wody.</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5.</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Kamertony</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 zawiera osiem kamertonów w skali C od 256 Hz do 512Hz. Wykonane z niklowanej stali, posiadają wygrawerowaną wartość częstotliwości.</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6.</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Wibrator elektromechaniczny</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Służy do przekształcania impulsów elektrycznych z generatora sygnałowego (</w:t>
            </w:r>
            <w:proofErr w:type="spellStart"/>
            <w:r w:rsidRPr="00CD11AC">
              <w:rPr>
                <w:rFonts w:ascii="Tahoma" w:hAnsi="Tahoma" w:cs="Tahoma"/>
                <w:color w:val="000000"/>
              </w:rPr>
              <w:t>np</w:t>
            </w:r>
            <w:proofErr w:type="spellEnd"/>
            <w:r w:rsidRPr="00CD11AC">
              <w:rPr>
                <w:rFonts w:ascii="Tahoma" w:hAnsi="Tahoma" w:cs="Tahoma"/>
                <w:color w:val="000000"/>
              </w:rPr>
              <w:t xml:space="preserve"> 2500.00 lub 2501.50) na drgania mechaniczne. </w:t>
            </w:r>
          </w:p>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Sygnał z generatora zasila cewkę umieszczoną w polu magnetycznym pochodzącym od cylindrycznego magnesu. Wibrator zabezpieczony jest bezpiecznikiem. Posiada blokadę części ruchomych. </w:t>
            </w:r>
          </w:p>
          <w:p w:rsidR="003A7FC0" w:rsidRPr="00CD11AC" w:rsidRDefault="003A7FC0" w:rsidP="008E39B7">
            <w:pPr>
              <w:jc w:val="center"/>
              <w:rPr>
                <w:rFonts w:ascii="Tahoma" w:hAnsi="Tahoma" w:cs="Tahoma"/>
                <w:color w:val="000000"/>
              </w:rPr>
            </w:pPr>
            <w:r w:rsidRPr="00CD11AC">
              <w:rPr>
                <w:rFonts w:ascii="Tahoma" w:hAnsi="Tahoma" w:cs="Tahoma"/>
                <w:color w:val="000000"/>
              </w:rPr>
              <w:t>Dostarczany jest z osprzętem do mocowania i dodatkowymi bezpiecznikami.</w:t>
            </w:r>
          </w:p>
        </w:tc>
        <w:tc>
          <w:tcPr>
            <w:tcW w:w="992" w:type="dxa"/>
          </w:tcPr>
          <w:p w:rsidR="003A7FC0" w:rsidRPr="00CD11AC" w:rsidRDefault="003A7FC0" w:rsidP="008E39B7">
            <w:pPr>
              <w:jc w:val="center"/>
              <w:rPr>
                <w:rFonts w:ascii="Tahoma" w:hAnsi="Tahoma" w:cs="Tahoma"/>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1984"/>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7.</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Przyrząd do prawa Pascala</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Model stanowi kula o średnicy 40 mm, na obwodzie której, równomiernie rozmieszczone są otworki oraz cylinder z ruchomym tłokiem.</w:t>
            </w:r>
            <w:r w:rsidRPr="00CD11AC">
              <w:rPr>
                <w:rFonts w:ascii="Tahoma" w:hAnsi="Tahoma" w:cs="Tahoma"/>
                <w:color w:val="000000"/>
              </w:rPr>
              <w:br/>
              <w:t xml:space="preserve">Przyrząd umożliwia poznanie prawa hydrostatyki - ciśnienie w cieczach rozchodzi się równomiernie we </w:t>
            </w:r>
            <w:r w:rsidRPr="00CD11AC">
              <w:rPr>
                <w:rFonts w:ascii="Tahoma" w:hAnsi="Tahoma" w:cs="Tahoma"/>
                <w:color w:val="000000"/>
              </w:rPr>
              <w:lastRenderedPageBreak/>
              <w:t>wszystkich kierunkach.</w:t>
            </w:r>
          </w:p>
        </w:tc>
        <w:tc>
          <w:tcPr>
            <w:tcW w:w="992" w:type="dxa"/>
          </w:tcPr>
          <w:p w:rsidR="003A7FC0" w:rsidRPr="00CD11AC" w:rsidRDefault="003A7FC0" w:rsidP="008E39B7">
            <w:pPr>
              <w:jc w:val="center"/>
              <w:rPr>
                <w:rFonts w:ascii="Tahoma" w:hAnsi="Tahoma" w:cs="Tahoma"/>
              </w:rPr>
            </w:pPr>
            <w:r w:rsidRPr="00CD11AC">
              <w:rPr>
                <w:rFonts w:ascii="Tahoma" w:hAnsi="Tahoma" w:cs="Tahoma"/>
                <w:color w:val="000000"/>
              </w:rPr>
              <w:lastRenderedPageBreak/>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123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8.</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Nurek Kartezjusza</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Przyrząd składa się z cylindra miarowego elastycznej membrany, która w tym układzie pełni funkcję tłoka oraz wykonanego ze szkła nurka.</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1269"/>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9.</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Pierścień </w:t>
            </w:r>
            <w:proofErr w:type="spellStart"/>
            <w:r w:rsidRPr="00CD11AC">
              <w:rPr>
                <w:rFonts w:ascii="Tahoma" w:hAnsi="Tahoma" w:cs="Tahoma"/>
                <w:color w:val="000000"/>
              </w:rPr>
              <w:t>Gravesanda</w:t>
            </w:r>
            <w:proofErr w:type="spellEnd"/>
            <w:r w:rsidRPr="00CD11AC">
              <w:rPr>
                <w:rFonts w:ascii="Tahoma" w:hAnsi="Tahoma" w:cs="Tahoma"/>
                <w:color w:val="000000"/>
              </w:rPr>
              <w:t xml:space="preserve"> </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Przyrząd dzięki swojej prostocie umożliwia szybkie i efektowne wykazanie rozszerzalności cieplnej ciał stałych.</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57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10</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Zestaw do doświadczeń z optyki geometrycznej</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W skład zestawu wchodzą:</w:t>
            </w:r>
          </w:p>
          <w:p w:rsidR="003A7FC0" w:rsidRPr="00CD11AC" w:rsidRDefault="003A7FC0" w:rsidP="008E39B7">
            <w:pPr>
              <w:jc w:val="center"/>
              <w:rPr>
                <w:rFonts w:ascii="Tahoma" w:hAnsi="Tahoma" w:cs="Tahoma"/>
                <w:color w:val="000000"/>
              </w:rPr>
            </w:pPr>
            <w:r w:rsidRPr="00CD11AC">
              <w:rPr>
                <w:rFonts w:ascii="Tahoma" w:hAnsi="Tahoma" w:cs="Tahoma"/>
                <w:color w:val="000000"/>
              </w:rPr>
              <w:t>pięciowiązkowy laser,</w:t>
            </w:r>
          </w:p>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element do całkowitego wewnętrznego odbicia, zwierciadło </w:t>
            </w:r>
            <w:proofErr w:type="spellStart"/>
            <w:r w:rsidRPr="00CD11AC">
              <w:rPr>
                <w:rFonts w:ascii="Tahoma" w:hAnsi="Tahoma" w:cs="Tahoma"/>
                <w:color w:val="000000"/>
              </w:rPr>
              <w:t>płasko-wypukło-wklęsłe</w:t>
            </w:r>
            <w:proofErr w:type="spellEnd"/>
            <w:r w:rsidRPr="00CD11AC">
              <w:rPr>
                <w:rFonts w:ascii="Tahoma" w:hAnsi="Tahoma" w:cs="Tahoma"/>
                <w:color w:val="000000"/>
              </w:rPr>
              <w:t>, płytka równoległościenna</w:t>
            </w:r>
          </w:p>
          <w:p w:rsidR="003A7FC0" w:rsidRPr="00CD11AC" w:rsidRDefault="003A7FC0" w:rsidP="008E39B7">
            <w:pPr>
              <w:jc w:val="center"/>
              <w:rPr>
                <w:rFonts w:ascii="Tahoma" w:hAnsi="Tahoma" w:cs="Tahoma"/>
                <w:color w:val="000000"/>
              </w:rPr>
            </w:pPr>
            <w:r w:rsidRPr="00CD11AC">
              <w:rPr>
                <w:rFonts w:ascii="Tahoma" w:hAnsi="Tahoma" w:cs="Tahoma"/>
                <w:color w:val="000000"/>
              </w:rPr>
              <w:t>pryzmaty (prostokątny, trapezowy)</w:t>
            </w:r>
          </w:p>
          <w:p w:rsidR="003A7FC0" w:rsidRPr="00CD11AC" w:rsidRDefault="003A7FC0" w:rsidP="008E39B7">
            <w:pPr>
              <w:jc w:val="center"/>
              <w:rPr>
                <w:rFonts w:ascii="Tahoma" w:hAnsi="Tahoma" w:cs="Tahoma"/>
                <w:color w:val="000000"/>
              </w:rPr>
            </w:pPr>
            <w:r w:rsidRPr="00CD11AC">
              <w:rPr>
                <w:rFonts w:ascii="Tahoma" w:hAnsi="Tahoma" w:cs="Tahoma"/>
                <w:color w:val="000000"/>
              </w:rPr>
              <w:t>soczewki (płasko- i dwuwypukłą, dwuwklęsłą)</w:t>
            </w:r>
          </w:p>
          <w:p w:rsidR="003A7FC0" w:rsidRPr="00CD11AC" w:rsidRDefault="003A7FC0" w:rsidP="008E39B7">
            <w:pPr>
              <w:jc w:val="center"/>
              <w:rPr>
                <w:rFonts w:ascii="Tahoma" w:hAnsi="Tahoma" w:cs="Tahoma"/>
                <w:color w:val="000000"/>
              </w:rPr>
            </w:pPr>
            <w:r w:rsidRPr="00CD11AC">
              <w:rPr>
                <w:rFonts w:ascii="Tahoma" w:hAnsi="Tahoma" w:cs="Tahoma"/>
                <w:color w:val="000000"/>
              </w:rPr>
              <w:t>Zestaw przystosowany do tablicy magnetycznej. Wszystko zapakowane w metalowej walizce z wypełnieniem.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393"/>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11</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Uczniowski zestaw do doświadczeń z elektryczności </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Zestaw dydaktyczny pozwala konstruować podstawowe obwody </w:t>
            </w:r>
            <w:r w:rsidRPr="00CD11AC">
              <w:rPr>
                <w:rFonts w:ascii="Tahoma" w:hAnsi="Tahoma" w:cs="Tahoma"/>
                <w:color w:val="000000"/>
              </w:rPr>
              <w:lastRenderedPageBreak/>
              <w:t>elektryczne. Elementy obwodu zamontowane są na przezroczystych płytkach, tak aby widoczny był cały obwód. Połączeń elektrycznych pomiędzy płytkami dokonuje się szybko i łatwo poprzez specjalne magnetyczne styki.</w:t>
            </w:r>
          </w:p>
          <w:p w:rsidR="003A7FC0" w:rsidRPr="00CD11AC" w:rsidRDefault="003A7FC0" w:rsidP="008E39B7">
            <w:pPr>
              <w:jc w:val="center"/>
              <w:rPr>
                <w:rFonts w:ascii="Tahoma" w:hAnsi="Tahoma" w:cs="Tahoma"/>
                <w:color w:val="000000"/>
              </w:rPr>
            </w:pPr>
            <w:r w:rsidRPr="00CD11AC">
              <w:rPr>
                <w:rFonts w:ascii="Tahoma" w:hAnsi="Tahoma" w:cs="Tahoma"/>
                <w:color w:val="000000"/>
              </w:rPr>
              <w:t>W zestawie:</w:t>
            </w:r>
          </w:p>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6 płytek (zamontowane: 3 żarówki /2 </w:t>
            </w:r>
            <w:proofErr w:type="spellStart"/>
            <w:r w:rsidRPr="00CD11AC">
              <w:rPr>
                <w:rFonts w:ascii="Tahoma" w:hAnsi="Tahoma" w:cs="Tahoma"/>
                <w:color w:val="000000"/>
              </w:rPr>
              <w:t>rodz</w:t>
            </w:r>
            <w:proofErr w:type="spellEnd"/>
            <w:r w:rsidRPr="00CD11AC">
              <w:rPr>
                <w:rFonts w:ascii="Tahoma" w:hAnsi="Tahoma" w:cs="Tahoma"/>
                <w:color w:val="000000"/>
              </w:rPr>
              <w:t>./ na podstawkach, brzęczyk, włącznik przyciskowy, silniczek), drut rezystancyjny,</w:t>
            </w:r>
          </w:p>
          <w:p w:rsidR="003A7FC0" w:rsidRPr="00CD11AC" w:rsidRDefault="003A7FC0" w:rsidP="008E39B7">
            <w:pPr>
              <w:jc w:val="center"/>
              <w:rPr>
                <w:rFonts w:ascii="Tahoma" w:hAnsi="Tahoma" w:cs="Tahoma"/>
                <w:color w:val="000000"/>
              </w:rPr>
            </w:pPr>
            <w:r w:rsidRPr="00CD11AC">
              <w:rPr>
                <w:rFonts w:ascii="Tahoma" w:hAnsi="Tahoma" w:cs="Tahoma"/>
                <w:color w:val="000000"/>
              </w:rPr>
              <w:t>10 przewodów ze specjalnymi stykami magnetycznymi,</w:t>
            </w:r>
          </w:p>
          <w:p w:rsidR="003A7FC0" w:rsidRPr="00CD11AC" w:rsidRDefault="003A7FC0" w:rsidP="008E39B7">
            <w:pPr>
              <w:jc w:val="center"/>
              <w:rPr>
                <w:rFonts w:ascii="Tahoma" w:hAnsi="Tahoma" w:cs="Tahoma"/>
                <w:color w:val="000000"/>
              </w:rPr>
            </w:pPr>
            <w:r w:rsidRPr="00CD11AC">
              <w:rPr>
                <w:rFonts w:ascii="Tahoma" w:hAnsi="Tahoma" w:cs="Tahoma"/>
                <w:color w:val="000000"/>
              </w:rPr>
              <w:t>2 przewody krokodylkowe,</w:t>
            </w:r>
          </w:p>
          <w:p w:rsidR="003A7FC0" w:rsidRPr="00CD11AC" w:rsidRDefault="003A7FC0" w:rsidP="008E39B7">
            <w:pPr>
              <w:jc w:val="center"/>
              <w:rPr>
                <w:rFonts w:ascii="Tahoma" w:hAnsi="Tahoma" w:cs="Tahoma"/>
                <w:color w:val="000000"/>
              </w:rPr>
            </w:pPr>
            <w:r w:rsidRPr="00CD11AC">
              <w:rPr>
                <w:rFonts w:ascii="Tahoma" w:hAnsi="Tahoma" w:cs="Tahoma"/>
                <w:color w:val="000000"/>
              </w:rPr>
              <w:t>3 łączniki baterii.</w:t>
            </w:r>
          </w:p>
          <w:p w:rsidR="003A7FC0" w:rsidRPr="00CD11AC" w:rsidRDefault="003A7FC0" w:rsidP="008E39B7">
            <w:pPr>
              <w:jc w:val="cente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10</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114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12</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Silnik Stirlinga z palnikiem. Demonstracja zmiany energii wewnętrznej na pracę</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 prezentujący działanie silnika cieplnego, wysokiej jakości model silnika Stirlinga, podstawa 18cmx9cm, silnik posiada koło zamachowe o śr,. 5,5cm., prądnica zasilające cztery diody. W skład zestawu wchodzi palnik spirytusowy, zestaw narzędzi serwisowych oraz zestaw części zapasowych.</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2</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142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13</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Zestaw do demonstracji linii pola magnetycznego przewodników z prądem</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 zawiera trzy przyrządy przeznaczone do demonstracji kształtu linii pola magnetycznego wokół przewodników z prądem.  Przewodniki przechodzą przez plastikowe przezroczyste panele wypełnione olejem i opiłkami</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85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14</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.Zestaw do wizualizacji linii pola magnetycznego</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Zestaw składa się z dwóch magnesów ferrytowych: sztabkowy oraz podkowiasty oraz płaskiego pleksiglasowego zamkniętego naczynia o wymiarach 15,5x 9cmx1cm wewnątrz którego znajduje się olej z opiłkami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85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15</w:t>
            </w:r>
          </w:p>
        </w:tc>
        <w:tc>
          <w:tcPr>
            <w:tcW w:w="3160" w:type="dxa"/>
            <w:shd w:val="clear" w:color="auto" w:fill="auto"/>
            <w:hideMark/>
          </w:tcPr>
          <w:p w:rsidR="003A7FC0" w:rsidRPr="00CD11AC" w:rsidRDefault="003A7FC0" w:rsidP="008E39B7">
            <w:pPr>
              <w:rPr>
                <w:rFonts w:ascii="Tahoma" w:hAnsi="Tahoma" w:cs="Tahoma"/>
                <w:color w:val="000000"/>
              </w:rPr>
            </w:pPr>
            <w:r w:rsidRPr="00CD11AC">
              <w:rPr>
                <w:rFonts w:ascii="Tahoma" w:hAnsi="Tahoma" w:cs="Tahoma"/>
                <w:color w:val="000000"/>
              </w:rPr>
              <w:t>Przyrząd do demonstracji linii pola magnetycznego</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Przyrząd składa się z 117 igieł magnetycznych umieszczonych między dwiema kwadratowymi płytkami o długości boku 15 cm wykonanymi z przezroczystego tworzywa sztucznego. Umożliwia demonstrację kształtu linii pola magnetycznego różnych magnesów.</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114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16</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Klosz próżniowy z dzwonkiem elektrycznym oraz manometrem</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Klosz szklany wyposażony w manometr, dostarczany jest wraz z podstawą i gumową uszczelką, co efektywnie zwiększa wydajność procesu odprowadzania powietrza z klosza.</w:t>
            </w:r>
          </w:p>
          <w:p w:rsidR="003A7FC0" w:rsidRPr="00CD11AC" w:rsidRDefault="003A7FC0" w:rsidP="008E39B7">
            <w:pPr>
              <w:jc w:val="center"/>
              <w:rPr>
                <w:rFonts w:ascii="Tahoma" w:hAnsi="Tahoma" w:cs="Tahoma"/>
                <w:color w:val="000000"/>
              </w:rPr>
            </w:pPr>
          </w:p>
          <w:p w:rsidR="003A7FC0" w:rsidRPr="00CD11AC" w:rsidRDefault="003A7FC0" w:rsidP="008E39B7">
            <w:pPr>
              <w:jc w:val="center"/>
              <w:rPr>
                <w:rFonts w:ascii="Tahoma" w:hAnsi="Tahoma" w:cs="Tahoma"/>
                <w:color w:val="000000"/>
              </w:rPr>
            </w:pPr>
            <w:r w:rsidRPr="00CD11AC">
              <w:rPr>
                <w:rFonts w:ascii="Tahoma" w:hAnsi="Tahoma" w:cs="Tahoma"/>
                <w:color w:val="000000"/>
              </w:rPr>
              <w:t>Średnica zewnętrzna klosza 190mm, średnica wewnętrzna 172mm.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75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17</w:t>
            </w:r>
          </w:p>
        </w:tc>
        <w:tc>
          <w:tcPr>
            <w:tcW w:w="3160" w:type="dxa"/>
            <w:shd w:val="clear" w:color="auto" w:fill="auto"/>
            <w:vAlign w:val="center"/>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.Jednostopniowa elektryczna pompa próżniowa</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Jednostopniowa pompa napędzana silnikiem elektrycznym. </w:t>
            </w:r>
          </w:p>
          <w:p w:rsidR="003A7FC0" w:rsidRPr="00CD11AC" w:rsidRDefault="003A7FC0" w:rsidP="008E39B7">
            <w:pPr>
              <w:jc w:val="cente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57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18</w:t>
            </w:r>
          </w:p>
        </w:tc>
        <w:tc>
          <w:tcPr>
            <w:tcW w:w="3160" w:type="dxa"/>
            <w:shd w:val="clear" w:color="auto" w:fill="auto"/>
            <w:vAlign w:val="center"/>
            <w:hideMark/>
          </w:tcPr>
          <w:p w:rsidR="003A7FC0" w:rsidRPr="00CD11AC" w:rsidRDefault="003A7FC0" w:rsidP="008E39B7">
            <w:pPr>
              <w:jc w:val="center"/>
              <w:rPr>
                <w:rFonts w:ascii="Tahoma" w:hAnsi="Tahoma" w:cs="Tahoma"/>
                <w:color w:val="000000"/>
              </w:rPr>
            </w:pPr>
            <w:proofErr w:type="spellStart"/>
            <w:r w:rsidRPr="00CD11AC">
              <w:rPr>
                <w:rFonts w:ascii="Tahoma" w:hAnsi="Tahoma" w:cs="Tahoma"/>
                <w:color w:val="000000"/>
              </w:rPr>
              <w:t>Plexi</w:t>
            </w:r>
            <w:proofErr w:type="spellEnd"/>
            <w:r w:rsidRPr="00CD11AC">
              <w:rPr>
                <w:rFonts w:ascii="Tahoma" w:hAnsi="Tahoma" w:cs="Tahoma"/>
                <w:color w:val="000000"/>
              </w:rPr>
              <w:t xml:space="preserve"> rura Newtona z zaworem</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Długość robocza: 900 mm </w:t>
            </w:r>
          </w:p>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Średnica: 57 mm </w:t>
            </w:r>
          </w:p>
          <w:p w:rsidR="003A7FC0" w:rsidRPr="00CD11AC" w:rsidRDefault="003A7FC0" w:rsidP="008E39B7">
            <w:pPr>
              <w:jc w:val="center"/>
              <w:rPr>
                <w:rFonts w:ascii="Tahoma" w:hAnsi="Tahoma" w:cs="Tahoma"/>
                <w:color w:val="000000"/>
              </w:rPr>
            </w:pPr>
            <w:r w:rsidRPr="00CD11AC">
              <w:rPr>
                <w:rFonts w:ascii="Tahoma" w:hAnsi="Tahoma" w:cs="Tahoma"/>
                <w:color w:val="000000"/>
              </w:rPr>
              <w:t>Średnica króćca: 9 mm</w:t>
            </w:r>
          </w:p>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Przyrząd zawiera dwa korki gumowe, w tym jeden z zaworem zamykającym dopływ powietrza, </w:t>
            </w:r>
            <w:r w:rsidRPr="00CD11AC">
              <w:rPr>
                <w:rFonts w:ascii="Tahoma" w:hAnsi="Tahoma" w:cs="Tahoma"/>
                <w:color w:val="000000"/>
              </w:rPr>
              <w:lastRenderedPageBreak/>
              <w:t xml:space="preserve">metalowy krążek, piórko oraz wąż do połączenia króćca zaworu z pompą próżniową. </w:t>
            </w:r>
          </w:p>
          <w:p w:rsidR="003A7FC0" w:rsidRPr="00CD11AC" w:rsidRDefault="003A7FC0" w:rsidP="008E39B7">
            <w:pPr>
              <w:jc w:val="cente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570"/>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19</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Wahadła rezonansowe</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Grupa siedmiu sprzężonych wahadeł na zawieszeniach bifilarnych pozwala zaprezentować rezonans mechaniczny.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85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20</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Model technicznej prasy hydraulicznej</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Zestaw składa się z podstawy-zbiornika cieczy (20cmx13cmx5cm) oraz modelu prasy (dwa cylindry o średnicy 2cm i 6 cm, zakończonych tłokami)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hideMark/>
          </w:tcPr>
          <w:p w:rsidR="003A7FC0" w:rsidRPr="00CD11AC" w:rsidRDefault="003A7FC0" w:rsidP="008E39B7">
            <w:pPr>
              <w:jc w:val="right"/>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center"/>
            <w:hideMark/>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3580" w:type="dxa"/>
            <w:gridSpan w:val="9"/>
            <w:shd w:val="clear" w:color="auto" w:fill="auto"/>
            <w:noWrap/>
            <w:hideMark/>
          </w:tcPr>
          <w:p w:rsidR="003A7FC0" w:rsidRPr="00CD11AC" w:rsidRDefault="003A7FC0" w:rsidP="008E39B7">
            <w:pPr>
              <w:jc w:val="center"/>
              <w:rPr>
                <w:rFonts w:ascii="Tahoma" w:hAnsi="Tahoma" w:cs="Tahoma"/>
                <w:b/>
                <w:color w:val="000000"/>
              </w:rPr>
            </w:pPr>
            <w:r w:rsidRPr="00CD11AC">
              <w:rPr>
                <w:rFonts w:ascii="Tahoma" w:hAnsi="Tahoma" w:cs="Tahoma"/>
                <w:b/>
                <w:color w:val="000000"/>
              </w:rPr>
              <w:t>Pracownia chemiczna</w:t>
            </w:r>
          </w:p>
        </w:tc>
      </w:tr>
      <w:tr w:rsidR="003A7FC0" w:rsidRPr="00CD11AC" w:rsidTr="003A7FC0">
        <w:trPr>
          <w:trHeight w:val="285"/>
          <w:jc w:val="center"/>
        </w:trPr>
        <w:tc>
          <w:tcPr>
            <w:tcW w:w="1080"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3160" w:type="dxa"/>
            <w:shd w:val="clear" w:color="auto" w:fill="auto"/>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Uniwersalny zestaw wskaźników</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Zestaw uniwersalny wskaźników chemicznych (w tym reagentów, odczynników, pasków wskaźnikowych,..)  wykorzystywanych do przeprowadzania testów i w trakcie doświadczeń szkolnych i eksperymentów.</w:t>
            </w:r>
          </w:p>
          <w:p w:rsidR="003A7FC0" w:rsidRPr="00CD11AC" w:rsidRDefault="003A7FC0" w:rsidP="008E39B7">
            <w:pPr>
              <w:rPr>
                <w:rFonts w:ascii="Tahoma" w:hAnsi="Tahoma" w:cs="Tahoma"/>
                <w:color w:val="000000"/>
              </w:rPr>
            </w:pPr>
            <w:r w:rsidRPr="00CD11AC">
              <w:rPr>
                <w:rFonts w:ascii="Tahoma" w:hAnsi="Tahoma" w:cs="Tahoma"/>
                <w:color w:val="000000"/>
              </w:rPr>
              <w:t xml:space="preserve">Skład zestawu każdy 100ml: Eozyna żółtawa </w:t>
            </w:r>
            <w:proofErr w:type="spellStart"/>
            <w:r w:rsidRPr="00CD11AC">
              <w:rPr>
                <w:rFonts w:ascii="Tahoma" w:hAnsi="Tahoma" w:cs="Tahoma"/>
                <w:color w:val="000000"/>
              </w:rPr>
              <w:t>Erytrozyna</w:t>
            </w:r>
            <w:proofErr w:type="spellEnd"/>
            <w:r w:rsidRPr="00CD11AC">
              <w:rPr>
                <w:rFonts w:ascii="Tahoma" w:hAnsi="Tahoma" w:cs="Tahoma"/>
                <w:color w:val="000000"/>
              </w:rPr>
              <w:t xml:space="preserve">, Fiolet metylowy, Czerwień krezolowa, Błękit tymolowy, Żółcień </w:t>
            </w:r>
            <w:proofErr w:type="spellStart"/>
            <w:r w:rsidRPr="00CD11AC">
              <w:rPr>
                <w:rFonts w:ascii="Tahoma" w:hAnsi="Tahoma" w:cs="Tahoma"/>
                <w:color w:val="000000"/>
              </w:rPr>
              <w:t>dwumetylowa</w:t>
            </w:r>
            <w:proofErr w:type="spellEnd"/>
            <w:r w:rsidRPr="00CD11AC">
              <w:rPr>
                <w:rFonts w:ascii="Tahoma" w:hAnsi="Tahoma" w:cs="Tahoma"/>
                <w:color w:val="000000"/>
              </w:rPr>
              <w:t xml:space="preserve">, Błękit </w:t>
            </w:r>
            <w:proofErr w:type="spellStart"/>
            <w:r w:rsidRPr="00CD11AC">
              <w:rPr>
                <w:rFonts w:ascii="Tahoma" w:hAnsi="Tahoma" w:cs="Tahoma"/>
                <w:color w:val="000000"/>
              </w:rPr>
              <w:t>bromofenolowy</w:t>
            </w:r>
            <w:proofErr w:type="spellEnd"/>
            <w:r w:rsidRPr="00CD11AC">
              <w:rPr>
                <w:rFonts w:ascii="Tahoma" w:hAnsi="Tahoma" w:cs="Tahoma"/>
                <w:color w:val="000000"/>
              </w:rPr>
              <w:t xml:space="preserve">, Czerwień Kongo, Oranż metylowy, Zieleń </w:t>
            </w:r>
            <w:proofErr w:type="spellStart"/>
            <w:r w:rsidRPr="00CD11AC">
              <w:rPr>
                <w:rFonts w:ascii="Tahoma" w:hAnsi="Tahoma" w:cs="Tahoma"/>
                <w:color w:val="000000"/>
              </w:rPr>
              <w:t>bromokrezolowa</w:t>
            </w:r>
            <w:proofErr w:type="spellEnd"/>
            <w:r w:rsidRPr="00CD11AC">
              <w:rPr>
                <w:rFonts w:ascii="Tahoma" w:hAnsi="Tahoma" w:cs="Tahoma"/>
                <w:color w:val="000000"/>
              </w:rPr>
              <w:t xml:space="preserve">, Fluoresceina, Czerwień metylowa, Purpura </w:t>
            </w:r>
            <w:proofErr w:type="spellStart"/>
            <w:r w:rsidRPr="00CD11AC">
              <w:rPr>
                <w:rFonts w:ascii="Tahoma" w:hAnsi="Tahoma" w:cs="Tahoma"/>
                <w:color w:val="000000"/>
              </w:rPr>
              <w:t>bromokrezolowa</w:t>
            </w:r>
            <w:proofErr w:type="spellEnd"/>
            <w:r w:rsidRPr="00CD11AC">
              <w:rPr>
                <w:rFonts w:ascii="Tahoma" w:hAnsi="Tahoma" w:cs="Tahoma"/>
                <w:color w:val="000000"/>
              </w:rPr>
              <w:t xml:space="preserve">, Lakmus – paski wskaźnikowe 100szt, Błękit </w:t>
            </w:r>
            <w:proofErr w:type="spellStart"/>
            <w:r w:rsidRPr="00CD11AC">
              <w:rPr>
                <w:rFonts w:ascii="Tahoma" w:hAnsi="Tahoma" w:cs="Tahoma"/>
                <w:color w:val="000000"/>
              </w:rPr>
              <w:t>bromotymolowy</w:t>
            </w:r>
            <w:proofErr w:type="spellEnd"/>
            <w:r w:rsidRPr="00CD11AC">
              <w:rPr>
                <w:rFonts w:ascii="Tahoma" w:hAnsi="Tahoma" w:cs="Tahoma"/>
                <w:color w:val="000000"/>
              </w:rPr>
              <w:t xml:space="preserve">, Czerwień fenolowa, </w:t>
            </w:r>
            <w:r w:rsidRPr="00CD11AC">
              <w:rPr>
                <w:rFonts w:ascii="Tahoma" w:hAnsi="Tahoma" w:cs="Tahoma"/>
                <w:color w:val="000000"/>
              </w:rPr>
              <w:lastRenderedPageBreak/>
              <w:t xml:space="preserve">Czerwień obojętna, Fenoloftaleina, </w:t>
            </w:r>
            <w:proofErr w:type="spellStart"/>
            <w:r w:rsidRPr="00CD11AC">
              <w:rPr>
                <w:rFonts w:ascii="Tahoma" w:hAnsi="Tahoma" w:cs="Tahoma"/>
                <w:color w:val="000000"/>
              </w:rPr>
              <w:t>Tymoloftaleina</w:t>
            </w:r>
            <w:proofErr w:type="spellEnd"/>
            <w:r w:rsidRPr="00CD11AC">
              <w:rPr>
                <w:rFonts w:ascii="Tahoma" w:hAnsi="Tahoma" w:cs="Tahoma"/>
                <w:color w:val="000000"/>
              </w:rPr>
              <w:t>, Błękit alkaliczny, Żółcień alizarynowa, Indygo karmin, Paski wskaźnikowe uniwersalne 100szt.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zestaw</w:t>
            </w:r>
          </w:p>
        </w:tc>
        <w:tc>
          <w:tcPr>
            <w:tcW w:w="992" w:type="dxa"/>
            <w:shd w:val="clear" w:color="auto" w:fill="auto"/>
            <w:noWrap/>
            <w:hideMark/>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hideMark/>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hideMark/>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Moździerz szorstki z tłuczkiem i wylewem, 150 ml</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średnica 8,1 cm, porcelana</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Tryskawka,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tryskawka z LDPE z białą nasadką 250ml</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4.</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Zlewki, 150 ml</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Pojemność 150 ml</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15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Cylinder miarowy </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Borokrzemian, </w:t>
            </w:r>
            <w:proofErr w:type="spellStart"/>
            <w:r w:rsidRPr="00CD11AC">
              <w:rPr>
                <w:rFonts w:ascii="Tahoma" w:hAnsi="Tahoma" w:cs="Tahoma"/>
                <w:color w:val="000000"/>
              </w:rPr>
              <w:t>poj</w:t>
            </w:r>
            <w:proofErr w:type="spellEnd"/>
            <w:r w:rsidRPr="00CD11AC">
              <w:rPr>
                <w:rFonts w:ascii="Tahoma" w:hAnsi="Tahoma" w:cs="Tahoma"/>
                <w:color w:val="000000"/>
              </w:rPr>
              <w:t>. 250 ml</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6.</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Łyżka – rynienka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Dł. 16 cm, stal nierdzewna</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7.</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Parownica porcelanowa </w:t>
            </w:r>
          </w:p>
        </w:tc>
        <w:tc>
          <w:tcPr>
            <w:tcW w:w="3430" w:type="dxa"/>
          </w:tcPr>
          <w:p w:rsidR="003A7FC0" w:rsidRPr="00CD11AC" w:rsidRDefault="003A7FC0" w:rsidP="008E39B7">
            <w:pPr>
              <w:rPr>
                <w:rFonts w:ascii="Tahoma" w:hAnsi="Tahoma" w:cs="Tahoma"/>
                <w:color w:val="000000"/>
              </w:rPr>
            </w:pPr>
            <w:proofErr w:type="spellStart"/>
            <w:r w:rsidRPr="00CD11AC">
              <w:rPr>
                <w:rFonts w:ascii="Tahoma" w:hAnsi="Tahoma" w:cs="Tahoma"/>
                <w:color w:val="000000"/>
              </w:rPr>
              <w:t>Poj</w:t>
            </w:r>
            <w:proofErr w:type="spellEnd"/>
            <w:r w:rsidRPr="00CD11AC">
              <w:rPr>
                <w:rFonts w:ascii="Tahoma" w:hAnsi="Tahoma" w:cs="Tahoma"/>
                <w:color w:val="000000"/>
              </w:rPr>
              <w:t>. 100 ml</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8.</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Rozdzielacz laboratoryjny gruszkowy 250 ml</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Wykonany ze szkła </w:t>
            </w:r>
            <w:proofErr w:type="spellStart"/>
            <w:r w:rsidRPr="00CD11AC">
              <w:rPr>
                <w:rFonts w:ascii="Tahoma" w:hAnsi="Tahoma" w:cs="Tahoma"/>
                <w:color w:val="000000"/>
              </w:rPr>
              <w:t>borokrzemowego</w:t>
            </w:r>
            <w:proofErr w:type="spellEnd"/>
            <w:r w:rsidRPr="00CD11AC">
              <w:rPr>
                <w:rFonts w:ascii="Tahoma" w:hAnsi="Tahoma" w:cs="Tahoma"/>
                <w:color w:val="000000"/>
              </w:rPr>
              <w: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9.</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Szkiełka zegarkowe </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 Sr. 75 mm – 9 szt., 90 mm – 9 szt.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18</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10.</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Szpatułka dwustronna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Szpatułka dwustronna dł. 220mm z stali nierdzewnej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Łyżko – szpatułka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Wykonane ze stali nierdzewnej dł. 210 mm, szer. 30x6 mm, umożliwia kontakt z substancjami powodującymi korozję.</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Probówka szklana, sodowa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Probówka szklana, sodowa 18 x 180 mm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30</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Paski wskaźnikowe </w:t>
            </w:r>
            <w:proofErr w:type="spellStart"/>
            <w:r w:rsidRPr="00CD11AC">
              <w:rPr>
                <w:rFonts w:ascii="Tahoma" w:hAnsi="Tahoma" w:cs="Tahoma"/>
                <w:color w:val="000000"/>
              </w:rPr>
              <w:t>pH</w:t>
            </w:r>
            <w:proofErr w:type="spellEnd"/>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Paski wskaźnikowe </w:t>
            </w:r>
            <w:proofErr w:type="spellStart"/>
            <w:r w:rsidRPr="00CD11AC">
              <w:rPr>
                <w:rFonts w:ascii="Tahoma" w:hAnsi="Tahoma" w:cs="Tahoma"/>
                <w:color w:val="000000"/>
              </w:rPr>
              <w:t>pH</w:t>
            </w:r>
            <w:proofErr w:type="spellEnd"/>
            <w:r w:rsidRPr="00CD11AC">
              <w:rPr>
                <w:rFonts w:ascii="Tahoma" w:hAnsi="Tahoma" w:cs="Tahoma"/>
                <w:color w:val="000000"/>
              </w:rPr>
              <w:t xml:space="preserve"> o podwyższonej dokładności odczytu dostępne w dwu wariantach. Paski uniwersalne mają zakres pomiaru </w:t>
            </w:r>
            <w:proofErr w:type="spellStart"/>
            <w:r w:rsidRPr="00CD11AC">
              <w:rPr>
                <w:rFonts w:ascii="Tahoma" w:hAnsi="Tahoma" w:cs="Tahoma"/>
                <w:color w:val="000000"/>
              </w:rPr>
              <w:t>pH</w:t>
            </w:r>
            <w:proofErr w:type="spellEnd"/>
            <w:r w:rsidRPr="00CD11AC">
              <w:rPr>
                <w:rFonts w:ascii="Tahoma" w:hAnsi="Tahoma" w:cs="Tahoma"/>
                <w:color w:val="000000"/>
              </w:rPr>
              <w:t xml:space="preserve"> 2,0 - 9,0 i skalowanie co 0,5 zaś paski przeznaczone do oznaczania </w:t>
            </w:r>
            <w:proofErr w:type="spellStart"/>
            <w:r w:rsidRPr="00CD11AC">
              <w:rPr>
                <w:rFonts w:ascii="Tahoma" w:hAnsi="Tahoma" w:cs="Tahoma"/>
                <w:color w:val="000000"/>
              </w:rPr>
              <w:t>pH</w:t>
            </w:r>
            <w:proofErr w:type="spellEnd"/>
            <w:r w:rsidRPr="00CD11AC">
              <w:rPr>
                <w:rFonts w:ascii="Tahoma" w:hAnsi="Tahoma" w:cs="Tahoma"/>
                <w:color w:val="000000"/>
              </w:rPr>
              <w:t xml:space="preserve"> kwaśnego mają zakres pomiaru </w:t>
            </w:r>
            <w:proofErr w:type="spellStart"/>
            <w:r w:rsidRPr="00CD11AC">
              <w:rPr>
                <w:rFonts w:ascii="Tahoma" w:hAnsi="Tahoma" w:cs="Tahoma"/>
                <w:color w:val="000000"/>
              </w:rPr>
              <w:t>pH</w:t>
            </w:r>
            <w:proofErr w:type="spellEnd"/>
            <w:r w:rsidRPr="00CD11AC">
              <w:rPr>
                <w:rFonts w:ascii="Tahoma" w:hAnsi="Tahoma" w:cs="Tahoma"/>
                <w:color w:val="000000"/>
              </w:rPr>
              <w:t xml:space="preserve"> 1,7 - 3,8 i skalowanie co 0,3 co </w:t>
            </w:r>
            <w:r w:rsidRPr="00CD11AC">
              <w:rPr>
                <w:rFonts w:ascii="Tahoma" w:hAnsi="Tahoma" w:cs="Tahoma"/>
                <w:color w:val="000000"/>
              </w:rPr>
              <w:lastRenderedPageBreak/>
              <w:t>umożliwia wykonanie wyjątkowo dokładnego odczytu. Każde opakowanie zawiera 100 szt. pasków co daje możliwość wykonania 100 pomiarów.</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14.</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Domino sole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Chemiczne domino zawiera 30 elementów wykonanych ze sklejki o wymiarach 4 x 8 </w:t>
            </w:r>
            <w:proofErr w:type="spellStart"/>
            <w:r w:rsidRPr="00CD11AC">
              <w:rPr>
                <w:rFonts w:ascii="Tahoma" w:hAnsi="Tahoma" w:cs="Tahoma"/>
                <w:color w:val="000000"/>
              </w:rPr>
              <w:t>cm</w:t>
            </w:r>
            <w:proofErr w:type="spellEnd"/>
            <w:r w:rsidRPr="00CD11AC">
              <w:rPr>
                <w:rFonts w:ascii="Tahoma" w:hAnsi="Tahoma" w:cs="Tahoma"/>
                <w:color w:val="000000"/>
              </w:rPr>
              <w:t>. Każdy z nich, tak jak w tradycyjnym dominie podzielony jest na dwa pola. Na jednym jest wzór chemiczny a na drugim współczesna nazwa. Uczeń ma za zadanie tak przyporządkować „cegiełki” aby nad lub pod każdym wzorem substancji chemicznej znajdowała się nazwa. Elementy umieszczone są w solidnej skrzynce wykonanej z drewna bukowego o wymiarach 17,5 x 10,5 x 5,5 cm, lakierowanej.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15.</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Domino kwasy i zasady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Chemiczne domino zawiera 30 elementów wykonanych ze sklejki o wymiarach 4 x 8 </w:t>
            </w:r>
            <w:proofErr w:type="spellStart"/>
            <w:r w:rsidRPr="00CD11AC">
              <w:rPr>
                <w:rFonts w:ascii="Tahoma" w:hAnsi="Tahoma" w:cs="Tahoma"/>
                <w:color w:val="000000"/>
              </w:rPr>
              <w:t>cm</w:t>
            </w:r>
            <w:proofErr w:type="spellEnd"/>
            <w:r w:rsidRPr="00CD11AC">
              <w:rPr>
                <w:rFonts w:ascii="Tahoma" w:hAnsi="Tahoma" w:cs="Tahoma"/>
                <w:color w:val="000000"/>
              </w:rPr>
              <w:t xml:space="preserve">. Każdy z nich, tak jak w tradycyjnym dominie podzielony jest na dwa pola. Na jednym jest wzór chemiczny a na drugim współczesna nazwa. Uczeń ma za zadanie tak przyporządkować „cegiełki” aby nad lub pod każdym wzorem substancji chemicznej znajdowała się nazwa. Elementy umieszczone są w solidnej skrzynce wykonanej z drewna bukowego o wymiarach 17,5 x 10,5 x 5,5 cm, </w:t>
            </w:r>
            <w:r w:rsidRPr="00CD11AC">
              <w:rPr>
                <w:rFonts w:ascii="Tahoma" w:hAnsi="Tahoma" w:cs="Tahoma"/>
                <w:color w:val="000000"/>
              </w:rPr>
              <w:lastRenderedPageBreak/>
              <w:t>lakierowanej.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16.</w:t>
            </w:r>
          </w:p>
        </w:tc>
        <w:tc>
          <w:tcPr>
            <w:tcW w:w="3160" w:type="dxa"/>
            <w:shd w:val="clear" w:color="auto" w:fill="auto"/>
          </w:tcPr>
          <w:p w:rsidR="003A7FC0" w:rsidRPr="00CD11AC" w:rsidRDefault="003A7FC0" w:rsidP="008E39B7">
            <w:pPr>
              <w:jc w:val="center"/>
              <w:rPr>
                <w:rFonts w:ascii="Tahoma" w:hAnsi="Tahoma" w:cs="Tahoma"/>
                <w:color w:val="000000"/>
              </w:rPr>
            </w:pPr>
            <w:proofErr w:type="spellStart"/>
            <w:r w:rsidRPr="00CD11AC">
              <w:rPr>
                <w:rFonts w:ascii="Tahoma" w:hAnsi="Tahoma" w:cs="Tahoma"/>
                <w:color w:val="000000"/>
              </w:rPr>
              <w:t>Memory</w:t>
            </w:r>
            <w:proofErr w:type="spellEnd"/>
            <w:r w:rsidRPr="00CD11AC">
              <w:rPr>
                <w:rFonts w:ascii="Tahoma" w:hAnsi="Tahoma" w:cs="Tahoma"/>
                <w:color w:val="000000"/>
              </w:rPr>
              <w:t xml:space="preserve"> Substancje chemiczne i ich właściwości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zawiera 40 elementów wykonanych ze sklejki o wymiarach 4 x 8 </w:t>
            </w:r>
            <w:proofErr w:type="spellStart"/>
            <w:r w:rsidRPr="00CD11AC">
              <w:rPr>
                <w:rFonts w:ascii="Tahoma" w:hAnsi="Tahoma" w:cs="Tahoma"/>
                <w:color w:val="000000"/>
              </w:rPr>
              <w:t>cm</w:t>
            </w:r>
            <w:proofErr w:type="spellEnd"/>
            <w:r w:rsidRPr="00CD11AC">
              <w:rPr>
                <w:rFonts w:ascii="Tahoma" w:hAnsi="Tahoma" w:cs="Tahoma"/>
                <w:color w:val="000000"/>
              </w:rPr>
              <w:t>. Na wielobarwnych elementy umieszczono hasła: nazwy lub wzory substancji chemicznych, nazwy zjawisk, pojęć. Na jednobarwnych elementach znajduje się wyjaśnienie haseł - właściwości substancji chemicznych, definicje pojęć, zjawisk. Elementy umieszczone są w solidnej skrzynce wykonanej z drewna bukowego o wymiarach 22,5 x 10 x 6 cm, lakierowanej.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center"/>
          </w:tcPr>
          <w:p w:rsidR="003A7FC0" w:rsidRPr="00CD11AC" w:rsidRDefault="003A7FC0" w:rsidP="008E39B7">
            <w:pPr>
              <w:jc w:val="cente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17.</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atomu 3D</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W skład zestawu wchodzą: trzyczęściowe pudełko: pokrywka i część dolna z oznaczonymi 4 powłokami elektronowymi stanowią podstawę do tworzenia atomu,</w:t>
            </w:r>
          </w:p>
          <w:p w:rsidR="003A7FC0" w:rsidRPr="00CD11AC" w:rsidRDefault="003A7FC0" w:rsidP="008E39B7">
            <w:pPr>
              <w:rPr>
                <w:rFonts w:ascii="Tahoma" w:hAnsi="Tahoma" w:cs="Tahoma"/>
                <w:color w:val="000000"/>
              </w:rPr>
            </w:pPr>
            <w:r w:rsidRPr="00CD11AC">
              <w:rPr>
                <w:rFonts w:ascii="Tahoma" w:hAnsi="Tahoma" w:cs="Tahoma"/>
                <w:color w:val="000000"/>
              </w:rPr>
              <w:t>30 protonów, 30 neutronów i 30 elektronów,</w:t>
            </w:r>
          </w:p>
          <w:p w:rsidR="003A7FC0" w:rsidRPr="00CD11AC" w:rsidRDefault="003A7FC0" w:rsidP="008E39B7">
            <w:pPr>
              <w:rPr>
                <w:rFonts w:ascii="Tahoma" w:hAnsi="Tahoma" w:cs="Tahoma"/>
                <w:color w:val="000000"/>
              </w:rPr>
            </w:pPr>
            <w:r w:rsidRPr="00CD11AC">
              <w:rPr>
                <w:rFonts w:ascii="Tahoma" w:hAnsi="Tahoma" w:cs="Tahoma"/>
                <w:color w:val="000000"/>
              </w:rPr>
              <w:t>(środkowa część pudełka stanowi poręczną komorę do przechowywania cząstek subatomowych),</w:t>
            </w:r>
          </w:p>
          <w:p w:rsidR="003A7FC0" w:rsidRPr="00CD11AC" w:rsidRDefault="003A7FC0" w:rsidP="008E39B7">
            <w:pPr>
              <w:rPr>
                <w:rFonts w:ascii="Tahoma" w:hAnsi="Tahoma" w:cs="Tahoma"/>
                <w:color w:val="000000"/>
              </w:rPr>
            </w:pPr>
            <w:r w:rsidRPr="00CD11AC">
              <w:rPr>
                <w:rFonts w:ascii="Tahoma" w:hAnsi="Tahoma" w:cs="Tahoma"/>
                <w:color w:val="000000"/>
              </w:rPr>
              <w:t>wszystkie części zestawu są bezpieczne i mogą być używane przez uczniów,</w:t>
            </w:r>
          </w:p>
          <w:p w:rsidR="003A7FC0" w:rsidRPr="00CD11AC" w:rsidRDefault="003A7FC0" w:rsidP="008E39B7">
            <w:pPr>
              <w:rPr>
                <w:rFonts w:ascii="Tahoma" w:hAnsi="Tahoma" w:cs="Tahoma"/>
                <w:color w:val="000000"/>
              </w:rPr>
            </w:pPr>
            <w:r w:rsidRPr="00CD11AC">
              <w:rPr>
                <w:rFonts w:ascii="Tahoma" w:hAnsi="Tahoma" w:cs="Tahoma"/>
                <w:color w:val="000000"/>
              </w:rPr>
              <w:t>instrukcja wraz z ćwiczeniami</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18.</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„Atom i cząsteczka”,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zawiera 40 elementów wykonanych ze sklejki o wymiarach 4 x 8 </w:t>
            </w:r>
            <w:proofErr w:type="spellStart"/>
            <w:r w:rsidRPr="00CD11AC">
              <w:rPr>
                <w:rFonts w:ascii="Tahoma" w:hAnsi="Tahoma" w:cs="Tahoma"/>
                <w:color w:val="000000"/>
              </w:rPr>
              <w:t>cm</w:t>
            </w:r>
            <w:proofErr w:type="spellEnd"/>
            <w:r w:rsidRPr="00CD11AC">
              <w:rPr>
                <w:rFonts w:ascii="Tahoma" w:hAnsi="Tahoma" w:cs="Tahoma"/>
                <w:color w:val="000000"/>
              </w:rPr>
              <w:t xml:space="preserve">. Na </w:t>
            </w:r>
            <w:r w:rsidRPr="00CD11AC">
              <w:rPr>
                <w:rFonts w:ascii="Tahoma" w:hAnsi="Tahoma" w:cs="Tahoma"/>
                <w:color w:val="000000"/>
              </w:rPr>
              <w:lastRenderedPageBreak/>
              <w:t>wielobarwnych elementy umieszczono hasła: nazwy lub wzory substancji chemicznych, nazwy zjawisk, pojęć. Na jednobarwnych elementach znajduje się wyjaśnienie haseł - właściwości substancji chemicznych, definicje pojęć, zjawisk. Elementy umieszczone są w solidnej skrzynce wykonanej z drewna bukowego o wymiarach 22,5 x 10 x 6 cm, lakierowanej.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19.</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Węglowodory i pochodne”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zawiera 40 elementów wykonanych ze sklejki o wymiarach 4 x 8 </w:t>
            </w:r>
            <w:proofErr w:type="spellStart"/>
            <w:r w:rsidRPr="00CD11AC">
              <w:rPr>
                <w:rFonts w:ascii="Tahoma" w:hAnsi="Tahoma" w:cs="Tahoma"/>
                <w:color w:val="000000"/>
              </w:rPr>
              <w:t>cm</w:t>
            </w:r>
            <w:proofErr w:type="spellEnd"/>
            <w:r w:rsidRPr="00CD11AC">
              <w:rPr>
                <w:rFonts w:ascii="Tahoma" w:hAnsi="Tahoma" w:cs="Tahoma"/>
                <w:color w:val="000000"/>
              </w:rPr>
              <w:t>. Na wielobarwnych elementy umieszczono hasła: nazwy lub wzory substancji chemicznych, nazwy zjawisk, pojęć. Na jednobarwnych elementach znajduje się wyjaśnienie haseł - właściwości substancji chemicznych, definicje pojęć, zjawisk. Elementy umieszczone są w solidnej skrzynce wykonanej z drewna bukowego o wymiarach 22,5 x 10 x 6 cm, lakierowanej.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20.</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Chemiczne </w:t>
            </w:r>
            <w:proofErr w:type="spellStart"/>
            <w:r w:rsidRPr="00CD11AC">
              <w:rPr>
                <w:rFonts w:ascii="Tahoma" w:hAnsi="Tahoma" w:cs="Tahoma"/>
                <w:color w:val="000000"/>
              </w:rPr>
              <w:t>memory</w:t>
            </w:r>
            <w:proofErr w:type="spellEnd"/>
            <w:r w:rsidRPr="00CD11AC">
              <w:rPr>
                <w:rFonts w:ascii="Tahoma" w:hAnsi="Tahoma" w:cs="Tahoma"/>
                <w:color w:val="000000"/>
              </w:rPr>
              <w:t xml:space="preserve"> „”Substancje chemiczne i ich przemiany”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Chemiczne MEMORY  składa się z 40 elementów. Wielobarwne elementy zawierają hasła: nazwy lub wzory substancji chemicznych, nazwy zjawisk,  pojęć. Na jednobarwnych elementach  znajduje się wyjaśnienie haseł -  właściwości substancji chemicznych, definicje pojęć, zjawisk.</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Taca do przenoszenia probówek i odczynników</w:t>
            </w:r>
          </w:p>
        </w:tc>
        <w:tc>
          <w:tcPr>
            <w:tcW w:w="3430" w:type="dxa"/>
          </w:tcPr>
          <w:p w:rsidR="003A7FC0" w:rsidRPr="00CD11AC" w:rsidRDefault="003A7FC0" w:rsidP="008E39B7">
            <w:pPr>
              <w:spacing w:before="240" w:after="240"/>
              <w:rPr>
                <w:rFonts w:ascii="Tahoma" w:hAnsi="Tahoma" w:cs="Tahoma"/>
                <w:color w:val="000000"/>
              </w:rPr>
            </w:pPr>
            <w:r w:rsidRPr="00CD11AC">
              <w:rPr>
                <w:rFonts w:ascii="Tahoma" w:hAnsi="Tahoma" w:cs="Tahoma"/>
                <w:color w:val="000000"/>
              </w:rPr>
              <w:t>Taca do przenoszenia próbówek i odczynników idealnie sprawdzi się w gabinetach chemicznych oraz pracowniach przyrodniczych. Średnice otworów: 6x20mm, 8x16mm, 8x8mm,  Wymiary: 30x10x20cm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Klasowy zestaw atomów do budowy cząsteczek wraz z tablicą "Empirio</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Klasowy zestaw atomów do budowy cząsteczek wraz z tablicą - umożliwia przedstawienie struktury molekularnej, chemicznej, wiązań chemicznych i reakcji chemicznych. Zawartość zestawu:</w:t>
            </w:r>
          </w:p>
          <w:p w:rsidR="003A7FC0" w:rsidRPr="00CD11AC" w:rsidRDefault="003A7FC0" w:rsidP="008E39B7">
            <w:pPr>
              <w:rPr>
                <w:rFonts w:ascii="Tahoma" w:hAnsi="Tahoma" w:cs="Tahoma"/>
                <w:color w:val="000000"/>
              </w:rPr>
            </w:pPr>
            <w:r w:rsidRPr="00CD11AC">
              <w:rPr>
                <w:rFonts w:ascii="Tahoma" w:hAnsi="Tahoma" w:cs="Tahoma"/>
                <w:color w:val="000000"/>
              </w:rPr>
              <w:t xml:space="preserve"> 20 atomów koloru czarnego</w:t>
            </w:r>
          </w:p>
          <w:p w:rsidR="003A7FC0" w:rsidRPr="00CD11AC" w:rsidRDefault="003A7FC0" w:rsidP="008E39B7">
            <w:pPr>
              <w:rPr>
                <w:rFonts w:ascii="Tahoma" w:hAnsi="Tahoma" w:cs="Tahoma"/>
                <w:color w:val="000000"/>
              </w:rPr>
            </w:pPr>
            <w:r w:rsidRPr="00CD11AC">
              <w:rPr>
                <w:rFonts w:ascii="Tahoma" w:hAnsi="Tahoma" w:cs="Tahoma"/>
                <w:color w:val="000000"/>
              </w:rPr>
              <w:t>20 atomów koloru czerwonego</w:t>
            </w:r>
          </w:p>
          <w:p w:rsidR="003A7FC0" w:rsidRPr="00CD11AC" w:rsidRDefault="003A7FC0" w:rsidP="008E39B7">
            <w:pPr>
              <w:rPr>
                <w:rFonts w:ascii="Tahoma" w:hAnsi="Tahoma" w:cs="Tahoma"/>
                <w:color w:val="000000"/>
              </w:rPr>
            </w:pPr>
            <w:r w:rsidRPr="00CD11AC">
              <w:rPr>
                <w:rFonts w:ascii="Tahoma" w:hAnsi="Tahoma" w:cs="Tahoma"/>
                <w:color w:val="000000"/>
              </w:rPr>
              <w:t>20 atomów koloru białego</w:t>
            </w:r>
          </w:p>
          <w:p w:rsidR="003A7FC0" w:rsidRPr="00CD11AC" w:rsidRDefault="003A7FC0" w:rsidP="008E39B7">
            <w:pPr>
              <w:rPr>
                <w:rFonts w:ascii="Tahoma" w:hAnsi="Tahoma" w:cs="Tahoma"/>
                <w:color w:val="000000"/>
              </w:rPr>
            </w:pPr>
            <w:r w:rsidRPr="00CD11AC">
              <w:rPr>
                <w:rFonts w:ascii="Tahoma" w:hAnsi="Tahoma" w:cs="Tahoma"/>
                <w:color w:val="000000"/>
              </w:rPr>
              <w:t>10 atomów koloru niebieskiego</w:t>
            </w:r>
          </w:p>
          <w:p w:rsidR="003A7FC0" w:rsidRPr="00CD11AC" w:rsidRDefault="003A7FC0" w:rsidP="008E39B7">
            <w:pPr>
              <w:rPr>
                <w:rFonts w:ascii="Tahoma" w:hAnsi="Tahoma" w:cs="Tahoma"/>
                <w:color w:val="000000"/>
              </w:rPr>
            </w:pPr>
            <w:r w:rsidRPr="00CD11AC">
              <w:rPr>
                <w:rFonts w:ascii="Tahoma" w:hAnsi="Tahoma" w:cs="Tahoma"/>
                <w:color w:val="000000"/>
              </w:rPr>
              <w:t>10 atomów koloru zielonego</w:t>
            </w:r>
          </w:p>
          <w:p w:rsidR="003A7FC0" w:rsidRPr="00CD11AC" w:rsidRDefault="003A7FC0" w:rsidP="008E39B7">
            <w:pPr>
              <w:rPr>
                <w:rFonts w:ascii="Tahoma" w:hAnsi="Tahoma" w:cs="Tahoma"/>
                <w:color w:val="000000"/>
              </w:rPr>
            </w:pPr>
            <w:r w:rsidRPr="00CD11AC">
              <w:rPr>
                <w:rFonts w:ascii="Tahoma" w:hAnsi="Tahoma" w:cs="Tahoma"/>
                <w:color w:val="000000"/>
              </w:rPr>
              <w:t>10 atomów koloru żółtego</w:t>
            </w:r>
          </w:p>
          <w:p w:rsidR="003A7FC0" w:rsidRPr="00CD11AC" w:rsidRDefault="003A7FC0" w:rsidP="008E39B7">
            <w:pPr>
              <w:rPr>
                <w:rFonts w:ascii="Tahoma" w:hAnsi="Tahoma" w:cs="Tahoma"/>
                <w:color w:val="000000"/>
              </w:rPr>
            </w:pPr>
            <w:r w:rsidRPr="00CD11AC">
              <w:rPr>
                <w:rFonts w:ascii="Tahoma" w:hAnsi="Tahoma" w:cs="Tahoma"/>
                <w:color w:val="000000"/>
              </w:rPr>
              <w:t>50 wiązań</w:t>
            </w:r>
          </w:p>
          <w:p w:rsidR="003A7FC0" w:rsidRPr="00CD11AC" w:rsidRDefault="003A7FC0" w:rsidP="008E39B7">
            <w:pPr>
              <w:rPr>
                <w:rFonts w:ascii="Tahoma" w:hAnsi="Tahoma" w:cs="Tahoma"/>
                <w:color w:val="000000"/>
              </w:rPr>
            </w:pPr>
            <w:r w:rsidRPr="00CD11AC">
              <w:rPr>
                <w:rFonts w:ascii="Tahoma" w:hAnsi="Tahoma" w:cs="Tahoma"/>
                <w:color w:val="000000"/>
              </w:rPr>
              <w:t>1 metalowa tablicę o wymiarach 55x55cm do przechowywania elementów zestawu</w:t>
            </w:r>
          </w:p>
          <w:p w:rsidR="003A7FC0" w:rsidRPr="00CD11AC" w:rsidRDefault="003A7FC0" w:rsidP="008E39B7">
            <w:pPr>
              <w:rPr>
                <w:rFonts w:ascii="Tahoma" w:hAnsi="Tahoma" w:cs="Tahoma"/>
                <w:color w:val="000000"/>
              </w:rPr>
            </w:pPr>
            <w:r w:rsidRPr="00CD11AC">
              <w:rPr>
                <w:rFonts w:ascii="Tahoma" w:hAnsi="Tahoma" w:cs="Tahoma"/>
                <w:color w:val="000000"/>
              </w:rPr>
              <w:t>2 jądra atomowe; jedno o średnicy 18cm i jedno o średnicy 13cm</w:t>
            </w:r>
          </w:p>
          <w:p w:rsidR="003A7FC0" w:rsidRPr="00CD11AC" w:rsidRDefault="003A7FC0" w:rsidP="008E39B7">
            <w:pPr>
              <w:rPr>
                <w:rFonts w:ascii="Tahoma" w:hAnsi="Tahoma" w:cs="Tahoma"/>
                <w:color w:val="000000"/>
              </w:rPr>
            </w:pPr>
            <w:r w:rsidRPr="00CD11AC">
              <w:rPr>
                <w:rFonts w:ascii="Tahoma" w:hAnsi="Tahoma" w:cs="Tahoma"/>
                <w:color w:val="000000"/>
              </w:rPr>
              <w:t>8 powłok elektronowych (na jedno jądro można użyć do 4 powłok)</w:t>
            </w:r>
          </w:p>
          <w:p w:rsidR="003A7FC0" w:rsidRPr="00CD11AC" w:rsidRDefault="003A7FC0" w:rsidP="008E39B7">
            <w:pPr>
              <w:rPr>
                <w:rFonts w:ascii="Tahoma" w:hAnsi="Tahoma" w:cs="Tahoma"/>
                <w:color w:val="000000"/>
              </w:rPr>
            </w:pPr>
            <w:r w:rsidRPr="00CD11AC">
              <w:rPr>
                <w:rFonts w:ascii="Tahoma" w:hAnsi="Tahoma" w:cs="Tahoma"/>
                <w:color w:val="000000"/>
              </w:rPr>
              <w:t>20 protonów, 20 elektronów i 20 neutronów (elementy magnetyczne na dołączoną tablicę; każdy element ma ponad 2,5cm średnicy)</w:t>
            </w:r>
          </w:p>
          <w:p w:rsidR="003A7FC0" w:rsidRPr="00CD11AC" w:rsidRDefault="003A7FC0" w:rsidP="008E39B7">
            <w:pPr>
              <w:rPr>
                <w:rFonts w:ascii="Tahoma" w:hAnsi="Tahoma" w:cs="Tahoma"/>
                <w:color w:val="000000"/>
              </w:rPr>
            </w:pPr>
            <w:r w:rsidRPr="00CD11AC">
              <w:rPr>
                <w:rFonts w:ascii="Tahoma" w:hAnsi="Tahoma" w:cs="Tahoma"/>
                <w:color w:val="000000"/>
              </w:rPr>
              <w:t>instrukcja wraz z ćwiczeniami</w:t>
            </w:r>
          </w:p>
          <w:p w:rsidR="003A7FC0" w:rsidRPr="00CD11AC" w:rsidRDefault="003A7FC0" w:rsidP="008E39B7">
            <w:pPr>
              <w:rPr>
                <w:rFonts w:ascii="Tahoma" w:hAnsi="Tahoma" w:cs="Tahoma"/>
                <w:color w:val="000000"/>
              </w:rPr>
            </w:pPr>
            <w:r w:rsidRPr="00CD11AC">
              <w:rPr>
                <w:rFonts w:ascii="Tahoma" w:hAnsi="Tahoma" w:cs="Tahoma"/>
                <w:color w:val="000000"/>
              </w:rPr>
              <w:lastRenderedPageBreak/>
              <w:t xml:space="preserve"> </w:t>
            </w:r>
          </w:p>
          <w:p w:rsidR="003A7FC0" w:rsidRPr="00CD11AC" w:rsidRDefault="003A7FC0" w:rsidP="008E39B7">
            <w:pPr>
              <w:rPr>
                <w:rFonts w:ascii="Tahoma" w:hAnsi="Tahoma" w:cs="Tahoma"/>
                <w:color w:val="000000"/>
              </w:rPr>
            </w:pPr>
            <w:r w:rsidRPr="00CD11AC">
              <w:rPr>
                <w:rFonts w:ascii="Tahoma" w:hAnsi="Tahoma" w:cs="Tahoma"/>
                <w:color w:val="000000"/>
              </w:rPr>
              <w:t>Całość zapakowana w solidne pudełko z przegródkami, ułatwiające przechowywanie elementów zestawu.</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zestaw</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atomu</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Zestaw klasowy.  Elementy modelu dla nauczyciela łączą się za pomocą magnesu, przy pomocy modelu atomu uczniowie mogą własnoręcznie wykonać własne modele atomów, izotopów i jonów dzięki zestawowi  struktura atomów, izotopów oraz powstawanie jonów mogą być pokazane w sposób jasny i przejrzysty na tablicy w klasie.</w:t>
            </w:r>
          </w:p>
          <w:p w:rsidR="003A7FC0" w:rsidRPr="00CD11AC" w:rsidRDefault="003A7FC0" w:rsidP="008E39B7">
            <w:pPr>
              <w:rPr>
                <w:rFonts w:ascii="Tahoma" w:hAnsi="Tahoma" w:cs="Tahoma"/>
                <w:color w:val="000000"/>
              </w:rPr>
            </w:pPr>
          </w:p>
          <w:p w:rsidR="003A7FC0" w:rsidRPr="00CD11AC" w:rsidRDefault="003A7FC0" w:rsidP="008E39B7">
            <w:pPr>
              <w:rPr>
                <w:rFonts w:ascii="Tahoma" w:hAnsi="Tahoma" w:cs="Tahoma"/>
                <w:color w:val="000000"/>
              </w:rPr>
            </w:pPr>
            <w:r w:rsidRPr="00CD11AC">
              <w:rPr>
                <w:rFonts w:ascii="Tahoma" w:hAnsi="Tahoma" w:cs="Tahoma"/>
                <w:color w:val="000000"/>
              </w:rPr>
              <w:t>W zestawie:</w:t>
            </w:r>
          </w:p>
          <w:p w:rsidR="003A7FC0" w:rsidRPr="00CD11AC" w:rsidRDefault="003A7FC0" w:rsidP="008E39B7">
            <w:pPr>
              <w:rPr>
                <w:rFonts w:ascii="Tahoma" w:hAnsi="Tahoma" w:cs="Tahoma"/>
                <w:color w:val="000000"/>
              </w:rPr>
            </w:pPr>
            <w:r w:rsidRPr="00CD11AC">
              <w:rPr>
                <w:rFonts w:ascii="Tahoma" w:hAnsi="Tahoma" w:cs="Tahoma"/>
                <w:color w:val="000000"/>
              </w:rPr>
              <w:t>8 modeli atomu dla uczniów, 1 zestaw dla nauczyciela oraz plan zajęć z wykorzystaniem zestawu.</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zestaw</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24.</w:t>
            </w:r>
          </w:p>
        </w:tc>
        <w:tc>
          <w:tcPr>
            <w:tcW w:w="3160" w:type="dxa"/>
            <w:shd w:val="clear" w:color="auto" w:fill="auto"/>
          </w:tcPr>
          <w:p w:rsidR="003A7FC0" w:rsidRPr="00CD11AC" w:rsidRDefault="003A7FC0" w:rsidP="008E39B7">
            <w:pPr>
              <w:jc w:val="center"/>
              <w:rPr>
                <w:rFonts w:ascii="Tahoma" w:hAnsi="Tahoma" w:cs="Tahoma"/>
                <w:color w:val="000000"/>
              </w:rPr>
            </w:pPr>
            <w:proofErr w:type="spellStart"/>
            <w:r w:rsidRPr="00CD11AC">
              <w:rPr>
                <w:rFonts w:ascii="Tahoma" w:hAnsi="Tahoma" w:cs="Tahoma"/>
                <w:color w:val="000000"/>
              </w:rPr>
              <w:t>Didakta</w:t>
            </w:r>
            <w:proofErr w:type="spellEnd"/>
            <w:r w:rsidRPr="00CD11AC">
              <w:rPr>
                <w:rFonts w:ascii="Tahoma" w:hAnsi="Tahoma" w:cs="Tahoma"/>
                <w:color w:val="000000"/>
              </w:rPr>
              <w:t xml:space="preserve"> Chemia - </w:t>
            </w:r>
            <w:proofErr w:type="spellStart"/>
            <w:r w:rsidRPr="00CD11AC">
              <w:rPr>
                <w:rFonts w:ascii="Tahoma" w:hAnsi="Tahoma" w:cs="Tahoma"/>
                <w:color w:val="000000"/>
              </w:rPr>
              <w:t>multilicencja</w:t>
            </w:r>
            <w:proofErr w:type="spellEnd"/>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Program Do Tablicy Interaktywnej - </w:t>
            </w:r>
            <w:proofErr w:type="spellStart"/>
            <w:r w:rsidRPr="00CD11AC">
              <w:rPr>
                <w:rFonts w:ascii="Tahoma" w:hAnsi="Tahoma" w:cs="Tahoma"/>
                <w:color w:val="000000"/>
              </w:rPr>
              <w:t>Multilicencja</w:t>
            </w:r>
            <w:proofErr w:type="spellEnd"/>
            <w:r w:rsidRPr="00CD11AC">
              <w:rPr>
                <w:rFonts w:ascii="Tahoma" w:hAnsi="Tahoma" w:cs="Tahoma"/>
                <w:color w:val="000000"/>
              </w:rPr>
              <w:t xml:space="preserve"> Szkolna, Multimedialny program edukacyjny </w:t>
            </w:r>
            <w:proofErr w:type="spellStart"/>
            <w:r w:rsidRPr="00CD11AC">
              <w:rPr>
                <w:rFonts w:ascii="Tahoma" w:hAnsi="Tahoma" w:cs="Tahoma"/>
                <w:color w:val="000000"/>
              </w:rPr>
              <w:t>Didakta</w:t>
            </w:r>
            <w:proofErr w:type="spellEnd"/>
            <w:r w:rsidRPr="00CD11AC">
              <w:rPr>
                <w:rFonts w:ascii="Tahoma" w:hAnsi="Tahoma" w:cs="Tahoma"/>
                <w:color w:val="000000"/>
              </w:rPr>
              <w:t xml:space="preserve"> - Chemia zawiera przykłady i zadania pozwalające na samodzielne ćwiczenie i sprawdzenie wiadomości z chemii</w:t>
            </w:r>
          </w:p>
          <w:p w:rsidR="003A7FC0" w:rsidRPr="00CD11AC" w:rsidRDefault="003A7FC0" w:rsidP="008E39B7">
            <w:pPr>
              <w:rPr>
                <w:rFonts w:ascii="Tahoma" w:hAnsi="Tahoma" w:cs="Tahoma"/>
                <w:color w:val="000000"/>
              </w:rPr>
            </w:pPr>
            <w:r w:rsidRPr="00CD11AC">
              <w:rPr>
                <w:rFonts w:ascii="Tahoma" w:hAnsi="Tahoma" w:cs="Tahoma"/>
                <w:color w:val="000000"/>
              </w:rPr>
              <w:t>Płyta CD zawiera przykłady i zadania pozwalające na samodzielne ćwiczenie i sprawdzenie wiadomości z chemii.</w:t>
            </w:r>
          </w:p>
          <w:p w:rsidR="003A7FC0" w:rsidRPr="00CD11AC" w:rsidRDefault="003A7FC0" w:rsidP="008E39B7">
            <w:pPr>
              <w:rPr>
                <w:rFonts w:ascii="Tahoma" w:hAnsi="Tahoma" w:cs="Tahoma"/>
                <w:color w:val="000000"/>
              </w:rPr>
            </w:pPr>
            <w:r w:rsidRPr="00CD11AC">
              <w:rPr>
                <w:rFonts w:ascii="Tahoma" w:hAnsi="Tahoma" w:cs="Tahoma"/>
                <w:color w:val="000000"/>
              </w:rPr>
              <w:t xml:space="preserve">Na krążku znajdują się 24 grupy zadań z różnych działów chemii, takich jak np.: budowa atomu, </w:t>
            </w:r>
            <w:r w:rsidRPr="00CD11AC">
              <w:rPr>
                <w:rFonts w:ascii="Tahoma" w:hAnsi="Tahoma" w:cs="Tahoma"/>
                <w:color w:val="000000"/>
              </w:rPr>
              <w:lastRenderedPageBreak/>
              <w:t>elektronowe modele molekuł, okresowy układ pierwiastków, tworzenie wzorów chemicznych i równań, tworzenie związków organicznych itp.</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25.</w:t>
            </w:r>
          </w:p>
        </w:tc>
        <w:tc>
          <w:tcPr>
            <w:tcW w:w="3160" w:type="dxa"/>
            <w:shd w:val="clear" w:color="auto" w:fill="auto"/>
          </w:tcPr>
          <w:p w:rsidR="003A7FC0" w:rsidRPr="00CD11AC" w:rsidRDefault="003A7FC0" w:rsidP="008E39B7">
            <w:pPr>
              <w:jc w:val="center"/>
              <w:rPr>
                <w:rFonts w:ascii="Tahoma" w:hAnsi="Tahoma" w:cs="Tahoma"/>
              </w:rPr>
            </w:pPr>
            <w:r w:rsidRPr="00CD11AC">
              <w:rPr>
                <w:rFonts w:ascii="Tahoma" w:hAnsi="Tahoma" w:cs="Tahoma"/>
              </w:rPr>
              <w:t>Chemia. Plansze interaktywne . Szkoła podstawowa Licencja 3 stanowiskowa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Plansze interaktywne do chemii dla szkół podstawowych to: - Niemal 300 ilustracji i fotografii oraz 8 filmów z doświadczeń chemicznych do 30 tematów. - Ponad 50 animacji w tym tabela rozpuszczalności zawierająca ponad 50 filmów reakcji strącania. - Liczne przykłady zastosowań substancji i procesów chemicznych w życiu codziennym.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26.</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chlorku sodu</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Chlorek sodu (sześcian), wysokość 20 cm, atomy: 125 sód/chlor. Solidne, łatwe do konstrukcji modele, umożliwiają ukazanie kształtu oraz związku pomiędzy strukturą oraz właściwościami fizycznymi. Kolorowe wiązania pozwalają na rozróżnienie wiązań kowalencyjnych, jonowych Van der </w:t>
            </w:r>
            <w:proofErr w:type="spellStart"/>
            <w:r w:rsidRPr="00CD11AC">
              <w:rPr>
                <w:rFonts w:ascii="Tahoma" w:hAnsi="Tahoma" w:cs="Tahoma"/>
                <w:color w:val="000000"/>
              </w:rPr>
              <w:t>Waalsa</w:t>
            </w:r>
            <w:proofErr w:type="spellEnd"/>
            <w:r w:rsidRPr="00CD11AC">
              <w:rPr>
                <w:rFonts w:ascii="Tahoma" w:hAnsi="Tahoma" w:cs="Tahoma"/>
                <w:color w:val="000000"/>
              </w:rPr>
              <w:t xml:space="preserve"> oraz wodorowych, a także zapewniają uzyskanie poprawnych kątów wiązań. Otwarty charakter systemu pozwala na dokładne poznanie struktury.</w:t>
            </w:r>
          </w:p>
        </w:tc>
        <w:tc>
          <w:tcPr>
            <w:tcW w:w="992" w:type="dxa"/>
          </w:tcPr>
          <w:p w:rsidR="003A7FC0" w:rsidRPr="00CD11AC" w:rsidRDefault="003A7FC0" w:rsidP="008E39B7">
            <w:pP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27.</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Zlewki </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300 ml - 5 szt., 500 ml – 5 szt.</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10</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28.</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Próbówki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16 x 180 mm – 50 szt., 18 x 180 mm – 50 szt.</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100</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29.</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Stojak na próbówki</w:t>
            </w:r>
          </w:p>
        </w:tc>
        <w:tc>
          <w:tcPr>
            <w:tcW w:w="3430" w:type="dxa"/>
          </w:tcPr>
          <w:p w:rsidR="003A7FC0" w:rsidRPr="00CD11AC" w:rsidRDefault="003A7FC0" w:rsidP="008E39B7">
            <w:pPr>
              <w:rPr>
                <w:rFonts w:ascii="Tahoma" w:hAnsi="Tahoma" w:cs="Tahoma"/>
                <w:color w:val="000000"/>
              </w:rPr>
            </w:pPr>
            <w:r w:rsidRPr="00CD11AC">
              <w:rPr>
                <w:rFonts w:ascii="Tahoma" w:hAnsi="Tahoma" w:cs="Tahoma"/>
              </w:rPr>
              <w:t xml:space="preserve">Stabilny statyw drewniany na </w:t>
            </w:r>
            <w:r w:rsidRPr="00CD11AC">
              <w:rPr>
                <w:rFonts w:ascii="Tahoma" w:hAnsi="Tahoma" w:cs="Tahoma"/>
              </w:rPr>
              <w:lastRenderedPageBreak/>
              <w:t xml:space="preserve">probówki wykonany ze sklejki lakierowanej. Statyw 20 miejscowy, średnica otworu 16mm (1 szt.)  20 mm (1 szt.) posiada uchwyty po bokach do przenoszenia. </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2</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30.</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Rękawiczki jednorazowe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Lateksowe, paczka 100 szt. </w:t>
            </w:r>
            <w:r w:rsidRPr="00CD11AC">
              <w:rPr>
                <w:rFonts w:ascii="Tahoma" w:hAnsi="Tahoma" w:cs="Tahoma"/>
                <w:color w:val="000000"/>
              </w:rPr>
              <w:br/>
              <w:t>rozmiar M</w:t>
            </w:r>
          </w:p>
        </w:tc>
        <w:tc>
          <w:tcPr>
            <w:tcW w:w="992" w:type="dxa"/>
            <w:vAlign w:val="center"/>
          </w:tcPr>
          <w:p w:rsidR="003A7FC0" w:rsidRPr="00CD11AC" w:rsidRDefault="003A7FC0" w:rsidP="008E39B7">
            <w:pPr>
              <w:jc w:val="center"/>
              <w:rPr>
                <w:rFonts w:ascii="Tahoma" w:hAnsi="Tahoma" w:cs="Tahoma"/>
                <w:color w:val="000000"/>
              </w:rPr>
            </w:pPr>
            <w:proofErr w:type="spellStart"/>
            <w:r w:rsidRPr="00CD11AC">
              <w:rPr>
                <w:rFonts w:ascii="Tahoma" w:hAnsi="Tahoma" w:cs="Tahoma"/>
                <w:color w:val="000000"/>
              </w:rPr>
              <w:t>Opakowa-nie</w:t>
            </w:r>
            <w:proofErr w:type="spellEnd"/>
          </w:p>
        </w:tc>
        <w:tc>
          <w:tcPr>
            <w:tcW w:w="992" w:type="dxa"/>
            <w:shd w:val="clear" w:color="auto" w:fill="auto"/>
            <w:noWrap/>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8</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Fartuchy laboratoryjne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15 szt.-M, 10 szt.- S,  5 szt. - L</w:t>
            </w:r>
          </w:p>
        </w:tc>
        <w:tc>
          <w:tcPr>
            <w:tcW w:w="992" w:type="dxa"/>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30</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Łyżka do spalań z kapturkiem</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Do ogrzewania lub osuszania niewielkich ilości substancji. Dostarczana z ochronnym kołnierzem, lekko talerzykowatym, przesuwanym na gumowym korku, zdejmowanym. Np. wymiary: średnica 5x200 mm</w:t>
            </w:r>
          </w:p>
          <w:p w:rsidR="003A7FC0" w:rsidRPr="00CD11AC" w:rsidRDefault="003A7FC0" w:rsidP="008E39B7">
            <w:pPr>
              <w:rPr>
                <w:rFonts w:ascii="Tahoma" w:hAnsi="Tahoma" w:cs="Tahoma"/>
                <w:color w:val="000000"/>
              </w:rPr>
            </w:pPr>
            <w:r w:rsidRPr="00CD11AC">
              <w:rPr>
                <w:rFonts w:ascii="Tahoma" w:hAnsi="Tahoma" w:cs="Tahoma"/>
                <w:color w:val="000000"/>
              </w:rPr>
              <w:t xml:space="preserve">zagłębienie: </w:t>
            </w:r>
            <w:proofErr w:type="spellStart"/>
            <w:r w:rsidRPr="00CD11AC">
              <w:rPr>
                <w:rFonts w:ascii="Tahoma" w:hAnsi="Tahoma" w:cs="Tahoma"/>
                <w:color w:val="000000"/>
              </w:rPr>
              <w:t>Rk</w:t>
            </w:r>
            <w:proofErr w:type="spellEnd"/>
            <w:r w:rsidRPr="00CD11AC">
              <w:rPr>
                <w:rFonts w:ascii="Tahoma" w:hAnsi="Tahoma" w:cs="Tahoma"/>
                <w:color w:val="000000"/>
              </w:rPr>
              <w:t xml:space="preserve"> 4 mm ciężar: 0,03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 xml:space="preserve">Zestaw plastikowych menzurek różnej wielkości. </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Cylindry mają pojemność: 1 000 ml, 500 ml, 250 ml, 200 ml, 100 ml, 50 ml, 25 ml.</w:t>
            </w:r>
          </w:p>
        </w:tc>
        <w:tc>
          <w:tcPr>
            <w:tcW w:w="992" w:type="dxa"/>
          </w:tcPr>
          <w:p w:rsidR="003A7FC0" w:rsidRPr="00CD11AC" w:rsidRDefault="003A7FC0" w:rsidP="008E39B7">
            <w:pPr>
              <w:rPr>
                <w:rFonts w:ascii="Tahoma" w:hAnsi="Tahoma" w:cs="Tahoma"/>
                <w:color w:val="000000"/>
              </w:rPr>
            </w:pPr>
            <w:r w:rsidRPr="00CD11AC">
              <w:rPr>
                <w:rFonts w:ascii="Tahoma" w:hAnsi="Tahoma" w:cs="Tahoma"/>
                <w:color w:val="000000"/>
              </w:rPr>
              <w:t>zestaw</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34.</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Odczynniki chemiczne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(Tlenek wapnia, Azotan(V) srebra, Węglik wapnia, Chlorek ołowiu(II), Glicerol, Chlorek miedzi(II) roztwór, Kwas fosforowy(V), Chlorek ołowiu(II), Żelazo opiłki , zestaw każdy związek po 10 g</w:t>
            </w:r>
          </w:p>
        </w:tc>
        <w:tc>
          <w:tcPr>
            <w:tcW w:w="992" w:type="dxa"/>
          </w:tcPr>
          <w:p w:rsidR="003A7FC0" w:rsidRPr="00CD11AC" w:rsidRDefault="003A7FC0" w:rsidP="008E39B7">
            <w:pPr>
              <w:rPr>
                <w:rFonts w:ascii="Tahoma" w:hAnsi="Tahoma" w:cs="Tahoma"/>
                <w:color w:val="000000"/>
              </w:rPr>
            </w:pPr>
            <w:r w:rsidRPr="00CD11AC">
              <w:rPr>
                <w:rFonts w:ascii="Tahoma" w:hAnsi="Tahoma" w:cs="Tahoma"/>
                <w:color w:val="000000"/>
              </w:rPr>
              <w:t>zestaw</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1276" w:type="dxa"/>
            <w:gridSpan w:val="2"/>
          </w:tcPr>
          <w:p w:rsidR="003A7FC0" w:rsidRPr="00CD11AC" w:rsidRDefault="003A7FC0" w:rsidP="008E39B7">
            <w:pPr>
              <w:jc w:val="right"/>
              <w:rPr>
                <w:rFonts w:ascii="Tahoma" w:hAnsi="Tahoma" w:cs="Tahoma"/>
                <w:color w:val="000000"/>
              </w:rPr>
            </w:pPr>
          </w:p>
        </w:tc>
        <w:tc>
          <w:tcPr>
            <w:tcW w:w="1374" w:type="dxa"/>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3580" w:type="dxa"/>
            <w:gridSpan w:val="9"/>
            <w:shd w:val="clear" w:color="auto" w:fill="auto"/>
            <w:noWrap/>
            <w:vAlign w:val="bottom"/>
          </w:tcPr>
          <w:p w:rsidR="003A7FC0" w:rsidRPr="00CD11AC" w:rsidRDefault="003A7FC0" w:rsidP="008E39B7">
            <w:pPr>
              <w:jc w:val="center"/>
              <w:rPr>
                <w:rFonts w:ascii="Tahoma" w:hAnsi="Tahoma" w:cs="Tahoma"/>
                <w:b/>
                <w:color w:val="000000"/>
              </w:rPr>
            </w:pPr>
            <w:r w:rsidRPr="00CD11AC">
              <w:rPr>
                <w:rFonts w:ascii="Tahoma" w:hAnsi="Tahoma" w:cs="Tahoma"/>
                <w:b/>
                <w:color w:val="000000"/>
              </w:rPr>
              <w:t>Pracownia geograficzno-biologiczna</w:t>
            </w:r>
          </w:p>
        </w:tc>
      </w:tr>
      <w:tr w:rsidR="003A7FC0" w:rsidRPr="00CD11AC" w:rsidTr="003A7FC0">
        <w:trPr>
          <w:trHeight w:val="285"/>
          <w:jc w:val="center"/>
        </w:trPr>
        <w:tc>
          <w:tcPr>
            <w:tcW w:w="13580" w:type="dxa"/>
            <w:gridSpan w:val="9"/>
            <w:shd w:val="clear" w:color="auto" w:fill="auto"/>
            <w:noWrap/>
            <w:vAlign w:val="bottom"/>
          </w:tcPr>
          <w:p w:rsidR="003A7FC0" w:rsidRPr="00CD11AC" w:rsidRDefault="003A7FC0" w:rsidP="008E39B7">
            <w:pPr>
              <w:jc w:val="center"/>
              <w:rPr>
                <w:rFonts w:ascii="Tahoma" w:hAnsi="Tahoma" w:cs="Tahoma"/>
                <w:b/>
                <w:color w:val="000000"/>
              </w:rPr>
            </w:pPr>
            <w:r w:rsidRPr="00CD11AC">
              <w:rPr>
                <w:rFonts w:ascii="Tahoma" w:hAnsi="Tahoma" w:cs="Tahoma"/>
                <w:b/>
                <w:color w:val="000000"/>
              </w:rPr>
              <w:t>biologia</w:t>
            </w: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Kwiat duży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Wykonany z elastycznych, nietoksycznych elementów, które można ze sobą złożyć. Szczegółowa instrukcja dla nauczycieli zawiera ogólne informacje, zeszyty ćwiczeń do powtórzeń, interdyscyplinarne </w:t>
            </w:r>
            <w:r w:rsidRPr="00CD11AC">
              <w:rPr>
                <w:rFonts w:ascii="Tahoma" w:hAnsi="Tahoma" w:cs="Tahoma"/>
                <w:color w:val="000000"/>
              </w:rPr>
              <w:lastRenderedPageBreak/>
              <w:t>zadania uzupełniające i propozycje ocen.</w:t>
            </w:r>
          </w:p>
          <w:p w:rsidR="003A7FC0" w:rsidRPr="00CD11AC" w:rsidRDefault="003A7FC0" w:rsidP="008E39B7">
            <w:pPr>
              <w:rPr>
                <w:rFonts w:ascii="Tahoma" w:hAnsi="Tahoma" w:cs="Tahoma"/>
                <w:color w:val="000000"/>
              </w:rPr>
            </w:pPr>
            <w:r w:rsidRPr="00CD11AC">
              <w:rPr>
                <w:rFonts w:ascii="Tahoma" w:hAnsi="Tahoma" w:cs="Tahoma"/>
                <w:color w:val="000000"/>
              </w:rPr>
              <w:t>Wymiary: wys. 50 x szer. 50 x głęb. 40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2.</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Oko w oczodole 3 krotne powiększenie</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Z nerwem wzrokowym w naturalnym położeniu w kostnym oczodole (ściana dolna i przyśrodkowa). Model można rozłożyć na:  połowy białej twardówki z rogówką i przyczepami układu mięśniowego oka  połowy błony naczyniowej z siatkówką i  tęczówkę</w:t>
            </w:r>
          </w:p>
          <w:p w:rsidR="003A7FC0" w:rsidRPr="00CD11AC" w:rsidRDefault="003A7FC0" w:rsidP="008E39B7">
            <w:pPr>
              <w:rPr>
                <w:rFonts w:ascii="Tahoma" w:hAnsi="Tahoma" w:cs="Tahoma"/>
                <w:color w:val="000000"/>
              </w:rPr>
            </w:pPr>
            <w:r w:rsidRPr="00CD11AC">
              <w:rPr>
                <w:rFonts w:ascii="Tahoma" w:hAnsi="Tahoma" w:cs="Tahoma"/>
                <w:color w:val="000000"/>
              </w:rPr>
              <w:t xml:space="preserve"> Soczewkę ciało szkliste</w:t>
            </w:r>
          </w:p>
          <w:p w:rsidR="003A7FC0" w:rsidRPr="00CD11AC" w:rsidRDefault="003A7FC0" w:rsidP="008E39B7">
            <w:pPr>
              <w:rPr>
                <w:rFonts w:ascii="Tahoma" w:hAnsi="Tahoma" w:cs="Tahoma"/>
                <w:color w:val="000000"/>
              </w:rPr>
            </w:pPr>
            <w:r w:rsidRPr="00CD11AC">
              <w:rPr>
                <w:rFonts w:ascii="Tahoma" w:hAnsi="Tahoma" w:cs="Tahoma"/>
                <w:color w:val="000000"/>
              </w:rPr>
              <w:t>Wymiary: dł. 18 x szer. 26 x wys. 19 cm</w:t>
            </w:r>
          </w:p>
          <w:p w:rsidR="003A7FC0" w:rsidRPr="00CD11AC" w:rsidRDefault="003A7FC0" w:rsidP="008E39B7">
            <w:pPr>
              <w:rPr>
                <w:rFonts w:ascii="Tahoma" w:hAnsi="Tahoma" w:cs="Tahoma"/>
                <w:color w:val="000000"/>
              </w:rPr>
            </w:pPr>
            <w:r w:rsidRPr="00CD11AC">
              <w:rPr>
                <w:rFonts w:ascii="Tahoma" w:hAnsi="Tahoma" w:cs="Tahoma"/>
                <w:color w:val="000000"/>
              </w:rPr>
              <w:t>Masa: 1,1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DNA duży model</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Składa się z 22 warstw. Schematyczny model struktury podwójnej helisy. Kwasy nukleinowe składają się z barwnego tworzywa sztucznego, grup fosforanów i wiązań wodorowych i są dydaktycznie poprawnie oznakowane.</w:t>
            </w:r>
          </w:p>
          <w:p w:rsidR="003A7FC0" w:rsidRPr="00CD11AC" w:rsidRDefault="003A7FC0" w:rsidP="008E39B7">
            <w:pPr>
              <w:rPr>
                <w:rFonts w:ascii="Tahoma" w:hAnsi="Tahoma" w:cs="Tahoma"/>
                <w:color w:val="000000"/>
              </w:rPr>
            </w:pPr>
            <w:r w:rsidRPr="00CD11AC">
              <w:rPr>
                <w:rFonts w:ascii="Tahoma" w:hAnsi="Tahoma" w:cs="Tahoma"/>
                <w:color w:val="000000"/>
              </w:rPr>
              <w:t>Dane techniczne:</w:t>
            </w:r>
          </w:p>
          <w:p w:rsidR="003A7FC0" w:rsidRPr="00CD11AC" w:rsidRDefault="003A7FC0" w:rsidP="008E39B7">
            <w:pPr>
              <w:rPr>
                <w:rFonts w:ascii="Tahoma" w:hAnsi="Tahoma" w:cs="Tahoma"/>
                <w:color w:val="000000"/>
              </w:rPr>
            </w:pPr>
            <w:r w:rsidRPr="00CD11AC">
              <w:rPr>
                <w:rFonts w:ascii="Tahoma" w:hAnsi="Tahoma" w:cs="Tahoma"/>
                <w:color w:val="000000"/>
              </w:rPr>
              <w:t xml:space="preserve">11 tymina (pomarańczowy) </w:t>
            </w:r>
          </w:p>
          <w:p w:rsidR="003A7FC0" w:rsidRPr="00CD11AC" w:rsidRDefault="003A7FC0" w:rsidP="008E39B7">
            <w:pPr>
              <w:rPr>
                <w:rFonts w:ascii="Tahoma" w:hAnsi="Tahoma" w:cs="Tahoma"/>
                <w:color w:val="000000"/>
              </w:rPr>
            </w:pPr>
            <w:r w:rsidRPr="00CD11AC">
              <w:rPr>
                <w:rFonts w:ascii="Tahoma" w:hAnsi="Tahoma" w:cs="Tahoma"/>
                <w:color w:val="000000"/>
              </w:rPr>
              <w:t xml:space="preserve">11 adenina (niebieski) </w:t>
            </w:r>
          </w:p>
          <w:p w:rsidR="003A7FC0" w:rsidRPr="00CD11AC" w:rsidRDefault="003A7FC0" w:rsidP="008E39B7">
            <w:pPr>
              <w:rPr>
                <w:rFonts w:ascii="Tahoma" w:hAnsi="Tahoma" w:cs="Tahoma"/>
                <w:color w:val="000000"/>
              </w:rPr>
            </w:pPr>
            <w:r w:rsidRPr="00CD11AC">
              <w:rPr>
                <w:rFonts w:ascii="Tahoma" w:hAnsi="Tahoma" w:cs="Tahoma"/>
                <w:color w:val="000000"/>
              </w:rPr>
              <w:t xml:space="preserve">11 guanina (zielony) </w:t>
            </w:r>
          </w:p>
          <w:p w:rsidR="003A7FC0" w:rsidRPr="00CD11AC" w:rsidRDefault="003A7FC0" w:rsidP="008E39B7">
            <w:pPr>
              <w:rPr>
                <w:rFonts w:ascii="Tahoma" w:hAnsi="Tahoma" w:cs="Tahoma"/>
                <w:color w:val="000000"/>
              </w:rPr>
            </w:pPr>
            <w:r w:rsidRPr="00CD11AC">
              <w:rPr>
                <w:rFonts w:ascii="Tahoma" w:hAnsi="Tahoma" w:cs="Tahoma"/>
                <w:color w:val="000000"/>
              </w:rPr>
              <w:t xml:space="preserve">11 cytozyna (żółty) </w:t>
            </w:r>
          </w:p>
          <w:p w:rsidR="003A7FC0" w:rsidRPr="00CD11AC" w:rsidRDefault="003A7FC0" w:rsidP="008E39B7">
            <w:pPr>
              <w:rPr>
                <w:rFonts w:ascii="Tahoma" w:hAnsi="Tahoma" w:cs="Tahoma"/>
                <w:color w:val="000000"/>
              </w:rPr>
            </w:pPr>
            <w:r w:rsidRPr="00CD11AC">
              <w:rPr>
                <w:rFonts w:ascii="Tahoma" w:hAnsi="Tahoma" w:cs="Tahoma"/>
                <w:color w:val="000000"/>
              </w:rPr>
              <w:t xml:space="preserve">44 deoksyryboza (czerwony) </w:t>
            </w:r>
          </w:p>
          <w:p w:rsidR="003A7FC0" w:rsidRPr="00CD11AC" w:rsidRDefault="003A7FC0" w:rsidP="008E39B7">
            <w:pPr>
              <w:rPr>
                <w:rFonts w:ascii="Tahoma" w:hAnsi="Tahoma" w:cs="Tahoma"/>
                <w:color w:val="000000"/>
              </w:rPr>
            </w:pPr>
            <w:r w:rsidRPr="00CD11AC">
              <w:rPr>
                <w:rFonts w:ascii="Tahoma" w:hAnsi="Tahoma" w:cs="Tahoma"/>
                <w:color w:val="000000"/>
              </w:rPr>
              <w:t>44 grupy fosforanowe (fioletowy)</w:t>
            </w:r>
          </w:p>
          <w:p w:rsidR="003A7FC0" w:rsidRPr="00CD11AC" w:rsidRDefault="003A7FC0" w:rsidP="008E39B7">
            <w:pPr>
              <w:rPr>
                <w:rFonts w:ascii="Tahoma" w:hAnsi="Tahoma" w:cs="Tahoma"/>
                <w:color w:val="000000"/>
              </w:rPr>
            </w:pPr>
            <w:r w:rsidRPr="00CD11AC">
              <w:rPr>
                <w:rFonts w:ascii="Tahoma" w:hAnsi="Tahoma" w:cs="Tahoma"/>
                <w:color w:val="000000"/>
              </w:rPr>
              <w:t>Wymiary: 44 x 11 x 11 cm</w:t>
            </w:r>
          </w:p>
          <w:p w:rsidR="003A7FC0" w:rsidRPr="00CD11AC" w:rsidRDefault="003A7FC0" w:rsidP="008E39B7">
            <w:pPr>
              <w:rPr>
                <w:rFonts w:ascii="Tahoma" w:hAnsi="Tahoma" w:cs="Tahoma"/>
                <w:color w:val="000000"/>
              </w:rPr>
            </w:pPr>
            <w:r w:rsidRPr="00CD11AC">
              <w:rPr>
                <w:rFonts w:ascii="Tahoma" w:hAnsi="Tahoma" w:cs="Tahoma"/>
                <w:color w:val="000000"/>
              </w:rPr>
              <w:t>Zawartość: Dostawa zawiera instrukcję budowy i podstawkę</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4.</w:t>
            </w:r>
          </w:p>
        </w:tc>
        <w:tc>
          <w:tcPr>
            <w:tcW w:w="3160" w:type="dxa"/>
            <w:shd w:val="clear" w:color="auto" w:fill="auto"/>
            <w:vAlign w:val="bottom"/>
          </w:tcPr>
          <w:p w:rsidR="003A7FC0" w:rsidRPr="00CD11AC" w:rsidRDefault="003A7FC0" w:rsidP="008E39B7">
            <w:pPr>
              <w:rPr>
                <w:rFonts w:ascii="Tahoma" w:hAnsi="Tahoma" w:cs="Tahoma"/>
                <w:color w:val="000000"/>
              </w:rPr>
            </w:pPr>
            <w:r w:rsidRPr="00CD11AC">
              <w:rPr>
                <w:rFonts w:ascii="Tahoma" w:hAnsi="Tahoma" w:cs="Tahoma"/>
                <w:color w:val="000000"/>
              </w:rPr>
              <w:t>RNA zestaw do syntezy proteinowej</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Uzupełnienie do modelu DNA (duży/mały) do prezentacji RNA / biosyntezy białka.</w:t>
            </w:r>
          </w:p>
          <w:p w:rsidR="003A7FC0" w:rsidRPr="00CD11AC" w:rsidRDefault="003A7FC0" w:rsidP="008E39B7">
            <w:pPr>
              <w:jc w:val="center"/>
              <w:rPr>
                <w:rFonts w:ascii="Tahoma" w:hAnsi="Tahoma" w:cs="Tahoma"/>
                <w:color w:val="000000"/>
              </w:rPr>
            </w:pPr>
            <w:r w:rsidRPr="00CD11AC">
              <w:rPr>
                <w:rFonts w:ascii="Tahoma" w:hAnsi="Tahoma" w:cs="Tahoma"/>
                <w:color w:val="000000"/>
              </w:rPr>
              <w:t>Dane techniczne:</w:t>
            </w:r>
          </w:p>
          <w:p w:rsidR="003A7FC0" w:rsidRPr="00CD11AC" w:rsidRDefault="003A7FC0" w:rsidP="008E39B7">
            <w:pPr>
              <w:jc w:val="center"/>
              <w:rPr>
                <w:rFonts w:ascii="Tahoma" w:hAnsi="Tahoma" w:cs="Tahoma"/>
                <w:color w:val="000000"/>
              </w:rPr>
            </w:pPr>
            <w:r w:rsidRPr="00CD11AC">
              <w:rPr>
                <w:rFonts w:ascii="Tahoma" w:hAnsi="Tahoma" w:cs="Tahoma"/>
                <w:color w:val="000000"/>
              </w:rPr>
              <w:t>3 uracyl (jasnoniebieski)</w:t>
            </w:r>
          </w:p>
          <w:p w:rsidR="003A7FC0" w:rsidRPr="00CD11AC" w:rsidRDefault="003A7FC0" w:rsidP="008E39B7">
            <w:pPr>
              <w:jc w:val="center"/>
              <w:rPr>
                <w:rFonts w:ascii="Tahoma" w:hAnsi="Tahoma" w:cs="Tahoma"/>
                <w:color w:val="000000"/>
              </w:rPr>
            </w:pPr>
            <w:r w:rsidRPr="00CD11AC">
              <w:rPr>
                <w:rFonts w:ascii="Tahoma" w:hAnsi="Tahoma" w:cs="Tahoma"/>
                <w:color w:val="000000"/>
              </w:rPr>
              <w:t>3 adenina (niebieski)</w:t>
            </w:r>
          </w:p>
          <w:p w:rsidR="003A7FC0" w:rsidRPr="00CD11AC" w:rsidRDefault="003A7FC0" w:rsidP="008E39B7">
            <w:pPr>
              <w:jc w:val="center"/>
              <w:rPr>
                <w:rFonts w:ascii="Tahoma" w:hAnsi="Tahoma" w:cs="Tahoma"/>
                <w:color w:val="000000"/>
              </w:rPr>
            </w:pPr>
            <w:r w:rsidRPr="00CD11AC">
              <w:rPr>
                <w:rFonts w:ascii="Tahoma" w:hAnsi="Tahoma" w:cs="Tahoma"/>
                <w:color w:val="000000"/>
              </w:rPr>
              <w:t>3 guanina (zielony)</w:t>
            </w:r>
          </w:p>
          <w:p w:rsidR="003A7FC0" w:rsidRPr="00CD11AC" w:rsidRDefault="003A7FC0" w:rsidP="008E39B7">
            <w:pPr>
              <w:jc w:val="center"/>
              <w:rPr>
                <w:rFonts w:ascii="Tahoma" w:hAnsi="Tahoma" w:cs="Tahoma"/>
                <w:color w:val="000000"/>
              </w:rPr>
            </w:pPr>
            <w:r w:rsidRPr="00CD11AC">
              <w:rPr>
                <w:rFonts w:ascii="Tahoma" w:hAnsi="Tahoma" w:cs="Tahoma"/>
                <w:color w:val="000000"/>
              </w:rPr>
              <w:t>3 cytozyna (żółty)</w:t>
            </w:r>
          </w:p>
          <w:p w:rsidR="003A7FC0" w:rsidRPr="00CD11AC" w:rsidRDefault="003A7FC0" w:rsidP="008E39B7">
            <w:pPr>
              <w:jc w:val="center"/>
              <w:rPr>
                <w:rFonts w:ascii="Tahoma" w:hAnsi="Tahoma" w:cs="Tahoma"/>
                <w:color w:val="000000"/>
              </w:rPr>
            </w:pPr>
            <w:r w:rsidRPr="00CD11AC">
              <w:rPr>
                <w:rFonts w:ascii="Tahoma" w:hAnsi="Tahoma" w:cs="Tahoma"/>
                <w:color w:val="000000"/>
              </w:rPr>
              <w:t>12 ryboza (czerwony)</w:t>
            </w:r>
          </w:p>
          <w:p w:rsidR="003A7FC0" w:rsidRPr="00CD11AC" w:rsidRDefault="003A7FC0" w:rsidP="008E39B7">
            <w:pPr>
              <w:jc w:val="center"/>
              <w:rPr>
                <w:rFonts w:ascii="Tahoma" w:hAnsi="Tahoma" w:cs="Tahoma"/>
                <w:color w:val="000000"/>
              </w:rPr>
            </w:pPr>
            <w:r w:rsidRPr="00CD11AC">
              <w:rPr>
                <w:rFonts w:ascii="Tahoma" w:hAnsi="Tahoma" w:cs="Tahoma"/>
                <w:color w:val="000000"/>
              </w:rPr>
              <w:t>12 grupy fosforanowe (fioletowy)</w:t>
            </w:r>
          </w:p>
          <w:p w:rsidR="003A7FC0" w:rsidRPr="00CD11AC" w:rsidRDefault="003A7FC0" w:rsidP="008E39B7">
            <w:pPr>
              <w:jc w:val="center"/>
              <w:rPr>
                <w:rFonts w:ascii="Tahoma" w:hAnsi="Tahoma" w:cs="Tahoma"/>
                <w:color w:val="000000"/>
              </w:rPr>
            </w:pPr>
            <w:r w:rsidRPr="00CD11AC">
              <w:rPr>
                <w:rFonts w:ascii="Tahoma" w:hAnsi="Tahoma" w:cs="Tahoma"/>
                <w:color w:val="000000"/>
              </w:rPr>
              <w:t>Wymiary:</w:t>
            </w:r>
          </w:p>
          <w:p w:rsidR="003A7FC0" w:rsidRPr="00CD11AC" w:rsidRDefault="003A7FC0" w:rsidP="008E39B7">
            <w:pPr>
              <w:jc w:val="center"/>
              <w:rPr>
                <w:rFonts w:ascii="Tahoma" w:hAnsi="Tahoma" w:cs="Tahoma"/>
                <w:color w:val="000000"/>
              </w:rPr>
            </w:pPr>
            <w:r w:rsidRPr="00CD11AC">
              <w:rPr>
                <w:rFonts w:ascii="Tahoma" w:hAnsi="Tahoma" w:cs="Tahoma"/>
                <w:color w:val="000000"/>
              </w:rPr>
              <w:t>6 x 21 x 14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Oddychanie płucne model</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Przezroczysty klosz (klatka piersiowa) zamyka się membraną (przepona) i podłącza 2 balony (płuca). Użytkownik porusza membraną tak, by balony napełniły się wzgl. opróżniły. Balony umieszczono na rozgałęzieniu w kształcie litery Y (oskrzela). Klosz z całkowicie przezroczystego poliwęglanu.</w:t>
            </w:r>
          </w:p>
          <w:p w:rsidR="003A7FC0" w:rsidRPr="00CD11AC" w:rsidRDefault="003A7FC0" w:rsidP="008E39B7">
            <w:pPr>
              <w:rPr>
                <w:rFonts w:ascii="Tahoma" w:hAnsi="Tahoma" w:cs="Tahoma"/>
                <w:color w:val="000000"/>
              </w:rPr>
            </w:pPr>
            <w:r w:rsidRPr="00CD11AC">
              <w:rPr>
                <w:rFonts w:ascii="Tahoma" w:hAnsi="Tahoma" w:cs="Tahoma"/>
                <w:color w:val="000000"/>
              </w:rPr>
              <w:t>Wymiary: wys. 135 x szer. 105 mm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6.</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Model krążenia krwi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Podkreślenie funkcji ludzkiego serca i części ludzkiego układu krwionośnego.</w:t>
            </w:r>
          </w:p>
          <w:p w:rsidR="003A7FC0" w:rsidRPr="00CD11AC" w:rsidRDefault="003A7FC0" w:rsidP="008E39B7">
            <w:pPr>
              <w:rPr>
                <w:rFonts w:ascii="Tahoma" w:hAnsi="Tahoma" w:cs="Tahoma"/>
                <w:color w:val="000000"/>
              </w:rPr>
            </w:pPr>
            <w:r w:rsidRPr="00CD11AC">
              <w:rPr>
                <w:rFonts w:ascii="Tahoma" w:hAnsi="Tahoma" w:cs="Tahoma"/>
                <w:color w:val="000000"/>
              </w:rPr>
              <w:t>Model z tworzywa sztucznego prosty w zastosowaniu, na którym w zależności od potrzeby można wykonywać opisy.</w:t>
            </w:r>
          </w:p>
          <w:p w:rsidR="003A7FC0" w:rsidRPr="00CD11AC" w:rsidRDefault="003A7FC0" w:rsidP="008E39B7">
            <w:pPr>
              <w:rPr>
                <w:rFonts w:ascii="Tahoma" w:hAnsi="Tahoma" w:cs="Tahoma"/>
                <w:color w:val="000000"/>
              </w:rPr>
            </w:pPr>
            <w:r w:rsidRPr="00CD11AC">
              <w:rPr>
                <w:rFonts w:ascii="Tahoma" w:hAnsi="Tahoma" w:cs="Tahoma"/>
                <w:color w:val="000000"/>
              </w:rPr>
              <w:t>Wymiary: 280 x 220 mm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vAlign w:val="bottom"/>
          </w:tcPr>
          <w:p w:rsidR="003A7FC0" w:rsidRPr="00CD11AC" w:rsidRDefault="003A7FC0" w:rsidP="008E39B7">
            <w:pPr>
              <w:rPr>
                <w:rFonts w:ascii="Tahoma" w:hAnsi="Tahoma" w:cs="Tahoma"/>
                <w:color w:val="000000"/>
              </w:rPr>
            </w:pPr>
            <w:r w:rsidRPr="00CD11AC">
              <w:rPr>
                <w:rFonts w:ascii="Tahoma" w:hAnsi="Tahoma" w:cs="Tahoma"/>
                <w:color w:val="000000"/>
              </w:rPr>
              <w:t>7.</w:t>
            </w:r>
          </w:p>
        </w:tc>
        <w:tc>
          <w:tcPr>
            <w:tcW w:w="3160" w:type="dxa"/>
            <w:shd w:val="clear" w:color="auto" w:fill="auto"/>
            <w:vAlign w:val="bottom"/>
          </w:tcPr>
          <w:p w:rsidR="003A7FC0" w:rsidRPr="00CD11AC" w:rsidRDefault="003A7FC0" w:rsidP="008E39B7">
            <w:pPr>
              <w:jc w:val="center"/>
              <w:rPr>
                <w:rFonts w:ascii="Tahoma" w:hAnsi="Tahoma" w:cs="Tahoma"/>
                <w:color w:val="000000"/>
              </w:rPr>
            </w:pPr>
            <w:r w:rsidRPr="00CD11AC">
              <w:rPr>
                <w:rFonts w:ascii="Tahoma" w:hAnsi="Tahoma" w:cs="Tahoma"/>
                <w:color w:val="000000"/>
              </w:rPr>
              <w:t>Cykl życiowy żaby preparat</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Fazy rozwoju żaby (Rana spec.) od kijanki do osobnika dorosłego. </w:t>
            </w:r>
            <w:r w:rsidRPr="00CD11AC">
              <w:rPr>
                <w:rFonts w:ascii="Tahoma" w:hAnsi="Tahoma" w:cs="Tahoma"/>
                <w:color w:val="000000"/>
              </w:rPr>
              <w:lastRenderedPageBreak/>
              <w:t>Preparaty zatopione w żywicy epoksydowej.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8.</w:t>
            </w:r>
          </w:p>
        </w:tc>
        <w:tc>
          <w:tcPr>
            <w:tcW w:w="3160" w:type="dxa"/>
            <w:shd w:val="clear" w:color="auto" w:fill="auto"/>
            <w:vAlign w:val="bottom"/>
          </w:tcPr>
          <w:p w:rsidR="003A7FC0" w:rsidRPr="00CD11AC" w:rsidRDefault="003A7FC0" w:rsidP="008E39B7">
            <w:pPr>
              <w:rPr>
                <w:rFonts w:ascii="Tahoma" w:hAnsi="Tahoma" w:cs="Tahoma"/>
                <w:color w:val="000000"/>
              </w:rPr>
            </w:pPr>
            <w:r w:rsidRPr="00CD11AC">
              <w:rPr>
                <w:rFonts w:ascii="Tahoma" w:hAnsi="Tahoma" w:cs="Tahoma"/>
                <w:color w:val="000000"/>
              </w:rPr>
              <w:t>Kiełkowanie fasoli preparat</w:t>
            </w:r>
          </w:p>
        </w:tc>
        <w:tc>
          <w:tcPr>
            <w:tcW w:w="3430" w:type="dxa"/>
          </w:tcPr>
          <w:p w:rsidR="003A7FC0" w:rsidRPr="00CD11AC" w:rsidRDefault="003A7FC0" w:rsidP="008E39B7">
            <w:pPr>
              <w:jc w:val="center"/>
              <w:rPr>
                <w:rFonts w:ascii="Tahoma" w:hAnsi="Tahoma" w:cs="Tahoma"/>
                <w:color w:val="000000"/>
              </w:rPr>
            </w:pPr>
            <w:r w:rsidRPr="00CD11AC">
              <w:rPr>
                <w:rFonts w:ascii="Tahoma" w:hAnsi="Tahoma" w:cs="Tahoma"/>
                <w:color w:val="000000"/>
              </w:rPr>
              <w:t>Fazy kiełkowania fasoli. Preparaty zatopione w żywicy epoksydowej.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9.</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Porównanie struktur serca preparaty zatopione w żywicy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Porównanie budowy serc różnych organizmów. Preparaty zatopione w żywicy  w walizce wysokiej jakości, która zapewnia ich bezpieczne przechowywanie.</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10.</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Model komórki zwierzęcej</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Prezentuje najważniejsze elementy, zawiera części ruchome. Model osadzony na podstawie, wykonany z nietoksycznej, elastycznej pianki EVA.</w:t>
            </w:r>
          </w:p>
          <w:p w:rsidR="003A7FC0" w:rsidRPr="00CD11AC" w:rsidRDefault="003A7FC0" w:rsidP="008E39B7">
            <w:pPr>
              <w:rPr>
                <w:rFonts w:ascii="Tahoma" w:hAnsi="Tahoma" w:cs="Tahoma"/>
                <w:color w:val="000000"/>
              </w:rPr>
            </w:pPr>
            <w:r w:rsidRPr="00CD11AC">
              <w:rPr>
                <w:rFonts w:ascii="Tahoma" w:hAnsi="Tahoma" w:cs="Tahoma"/>
                <w:color w:val="000000"/>
              </w:rPr>
              <w:t>Wymiary: wys. 35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11.</w:t>
            </w:r>
          </w:p>
        </w:tc>
        <w:tc>
          <w:tcPr>
            <w:tcW w:w="3160" w:type="dxa"/>
            <w:shd w:val="clear" w:color="auto" w:fill="auto"/>
            <w:vAlign w:val="center"/>
          </w:tcPr>
          <w:p w:rsidR="003A7FC0" w:rsidRPr="00CD11AC" w:rsidRDefault="003A7FC0" w:rsidP="008E39B7">
            <w:pPr>
              <w:jc w:val="center"/>
              <w:rPr>
                <w:rFonts w:ascii="Tahoma" w:hAnsi="Tahoma" w:cs="Tahoma"/>
                <w:color w:val="000000"/>
              </w:rPr>
            </w:pPr>
            <w:r w:rsidRPr="00CD11AC">
              <w:rPr>
                <w:rFonts w:ascii="Tahoma" w:hAnsi="Tahoma" w:cs="Tahoma"/>
                <w:color w:val="000000"/>
              </w:rPr>
              <w:t>Model komórki roślinnej</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Przekrój poprzeczny komórki roślinnej. Przednia część osłonięta wyjmowaną, przezroczystą ścianką.</w:t>
            </w:r>
          </w:p>
          <w:p w:rsidR="003A7FC0" w:rsidRPr="00CD11AC" w:rsidRDefault="003A7FC0" w:rsidP="008E39B7">
            <w:pPr>
              <w:rPr>
                <w:rFonts w:ascii="Tahoma" w:hAnsi="Tahoma" w:cs="Tahoma"/>
                <w:color w:val="000000"/>
              </w:rPr>
            </w:pPr>
            <w:r w:rsidRPr="00CD11AC">
              <w:rPr>
                <w:rFonts w:ascii="Tahoma" w:hAnsi="Tahoma" w:cs="Tahoma"/>
                <w:color w:val="000000"/>
              </w:rPr>
              <w:t>Wymiary: wys. 35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Łodyga rośliny dwuliściennej</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Przekrój poprzeczny przez struktury tkanki łodygi rośliny dwuliściennej, fasoli zwyczajnej (</w:t>
            </w:r>
            <w:proofErr w:type="spellStart"/>
            <w:r w:rsidRPr="00CD11AC">
              <w:rPr>
                <w:rFonts w:ascii="Tahoma" w:hAnsi="Tahoma" w:cs="Tahoma"/>
                <w:color w:val="000000"/>
              </w:rPr>
              <w:t>Phaseolus</w:t>
            </w:r>
            <w:proofErr w:type="spellEnd"/>
            <w:r w:rsidRPr="00CD11AC">
              <w:rPr>
                <w:rFonts w:ascii="Tahoma" w:hAnsi="Tahoma" w:cs="Tahoma"/>
                <w:color w:val="000000"/>
              </w:rPr>
              <w:t xml:space="preserve"> </w:t>
            </w:r>
            <w:proofErr w:type="spellStart"/>
            <w:r w:rsidRPr="00CD11AC">
              <w:rPr>
                <w:rFonts w:ascii="Tahoma" w:hAnsi="Tahoma" w:cs="Tahoma"/>
                <w:color w:val="000000"/>
              </w:rPr>
              <w:t>vulgaris</w:t>
            </w:r>
            <w:proofErr w:type="spellEnd"/>
            <w:r w:rsidRPr="00CD11AC">
              <w:rPr>
                <w:rFonts w:ascii="Tahoma" w:hAnsi="Tahoma" w:cs="Tahoma"/>
                <w:color w:val="000000"/>
              </w:rPr>
              <w:t>) w powiększeniu 250-krotnym. dł. 42 x szer. 32 x wys. 21 cm, masa 3,5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Łodyga rośliny jednoliściennej</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Przekrój poprzeczny przez struktury tkanki łodygi rośliny jednoliściennej, kukurydzy zwyczajnej (</w:t>
            </w:r>
            <w:proofErr w:type="spellStart"/>
            <w:r w:rsidRPr="00CD11AC">
              <w:rPr>
                <w:rFonts w:ascii="Tahoma" w:hAnsi="Tahoma" w:cs="Tahoma"/>
                <w:color w:val="000000"/>
              </w:rPr>
              <w:t>Zea</w:t>
            </w:r>
            <w:proofErr w:type="spellEnd"/>
            <w:r w:rsidRPr="00CD11AC">
              <w:rPr>
                <w:rFonts w:ascii="Tahoma" w:hAnsi="Tahoma" w:cs="Tahoma"/>
                <w:color w:val="000000"/>
              </w:rPr>
              <w:t xml:space="preserve"> </w:t>
            </w:r>
            <w:proofErr w:type="spellStart"/>
            <w:r w:rsidRPr="00CD11AC">
              <w:rPr>
                <w:rFonts w:ascii="Tahoma" w:hAnsi="Tahoma" w:cs="Tahoma"/>
                <w:color w:val="000000"/>
              </w:rPr>
              <w:t>mays</w:t>
            </w:r>
            <w:proofErr w:type="spellEnd"/>
            <w:r w:rsidRPr="00CD11AC">
              <w:rPr>
                <w:rFonts w:ascii="Tahoma" w:hAnsi="Tahoma" w:cs="Tahoma"/>
                <w:color w:val="000000"/>
              </w:rPr>
              <w:t>) w powiększeniu 40-krotnym. dł. 49 x szer. 45 x wys. 43 cm, masa 5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14.</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przekroju skóry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Wysokiej jakości model skóry człowieka, powiększony 50-krotnie przedstawia trójwymiarowy obraz </w:t>
            </w:r>
            <w:r w:rsidRPr="00CD11AC">
              <w:rPr>
                <w:rFonts w:ascii="Tahoma" w:hAnsi="Tahoma" w:cs="Tahoma"/>
                <w:color w:val="000000"/>
              </w:rPr>
              <w:lastRenderedPageBreak/>
              <w:t xml:space="preserve">poszczególnych warstw skóry oraz jej poszczególnych struktur anatomicznych. Oprócz nerwów i naczyń krwionośnych model pokazuje, gruczoły potowe, gruczoły łojowe, mieszki włosowe, mięsień prostownik włosa oraz ciałko </w:t>
            </w:r>
            <w:proofErr w:type="spellStart"/>
            <w:r w:rsidRPr="00CD11AC">
              <w:rPr>
                <w:rFonts w:ascii="Tahoma" w:hAnsi="Tahoma" w:cs="Tahoma"/>
                <w:color w:val="000000"/>
              </w:rPr>
              <w:t>Paciniego</w:t>
            </w:r>
            <w:proofErr w:type="spellEnd"/>
            <w:r w:rsidRPr="00CD11AC">
              <w:rPr>
                <w:rFonts w:ascii="Tahoma" w:hAnsi="Tahoma" w:cs="Tahoma"/>
                <w:color w:val="000000"/>
              </w:rPr>
              <w:t>.</w:t>
            </w:r>
          </w:p>
          <w:p w:rsidR="003A7FC0" w:rsidRPr="00CD11AC" w:rsidRDefault="003A7FC0" w:rsidP="008E39B7">
            <w:pPr>
              <w:rPr>
                <w:rFonts w:ascii="Tahoma" w:hAnsi="Tahoma" w:cs="Tahoma"/>
                <w:color w:val="000000"/>
              </w:rPr>
            </w:pPr>
            <w:r w:rsidRPr="00CD11AC">
              <w:rPr>
                <w:rFonts w:ascii="Tahoma" w:hAnsi="Tahoma" w:cs="Tahoma"/>
                <w:color w:val="000000"/>
              </w:rPr>
              <w:t>Model na podstawie.</w:t>
            </w:r>
          </w:p>
          <w:p w:rsidR="003A7FC0" w:rsidRPr="00CD11AC" w:rsidRDefault="003A7FC0" w:rsidP="008E39B7">
            <w:pPr>
              <w:rPr>
                <w:rFonts w:ascii="Tahoma" w:hAnsi="Tahoma" w:cs="Tahoma"/>
                <w:b/>
                <w:color w:val="000000"/>
              </w:rPr>
            </w:pPr>
            <w:r w:rsidRPr="00CD11AC">
              <w:rPr>
                <w:rFonts w:ascii="Tahoma" w:hAnsi="Tahoma" w:cs="Tahoma"/>
                <w:color w:val="000000"/>
              </w:rPr>
              <w:t>Rozmiar: 20 x 10 x 20 cm, waga: 0,8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15.</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ucha 2 częściowy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Model przedstawia ucho zewnętrzne, środkowe i wewnętrzne, jak również błonę bębenkową z młoteczkiem, kowadełkiem i labiryntem kostnym ze ślimakiem. Nerw słuchowy i przedsionkowo ślimakowy dają się wyjmować. Wymiary:</w:t>
            </w:r>
          </w:p>
          <w:p w:rsidR="003A7FC0" w:rsidRPr="00CD11AC" w:rsidRDefault="003A7FC0" w:rsidP="008E39B7">
            <w:pPr>
              <w:rPr>
                <w:rFonts w:ascii="Tahoma" w:hAnsi="Tahoma" w:cs="Tahoma"/>
                <w:color w:val="000000"/>
              </w:rPr>
            </w:pPr>
            <w:r w:rsidRPr="00CD11AC">
              <w:rPr>
                <w:rFonts w:ascii="Tahoma" w:hAnsi="Tahoma" w:cs="Tahoma"/>
                <w:color w:val="000000"/>
              </w:rPr>
              <w:t>dł. 25 x szer. 17 x wys. 10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16.</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serca z systemem przewodzenia 2 części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Naturalnej wielkości model serca człowieka z możliwością demontażu przedniej ściany serca, co pozwala na przedstawienie struktur wewnętrznych. Model prezentuje wszystkie najważniejsze elementy budowy serca: komory, przedsionki, aortę, zastawkę dwudzielną, tętnice płucną, zastawkę trójdzielną. Mięsień sercowy, tkanka tłuszczowa, naczynia krwionośne zostały zaznaczone kolorami. Model przedstawia także system przewodnictwa serca Możliwość zdjęcia z podstawy </w:t>
            </w:r>
          </w:p>
          <w:p w:rsidR="003A7FC0" w:rsidRPr="00CD11AC" w:rsidRDefault="003A7FC0" w:rsidP="008E39B7">
            <w:pPr>
              <w:rPr>
                <w:rFonts w:ascii="Tahoma" w:hAnsi="Tahoma" w:cs="Tahoma"/>
                <w:color w:val="000000"/>
              </w:rPr>
            </w:pPr>
            <w:r w:rsidRPr="00CD11AC">
              <w:rPr>
                <w:rFonts w:ascii="Tahoma" w:hAnsi="Tahoma" w:cs="Tahoma"/>
                <w:color w:val="000000"/>
              </w:rPr>
              <w:lastRenderedPageBreak/>
              <w:t>Rozmiar: 8 x 8 x 14 cm, waga: 0,4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17.</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człowieka z oznaczonymi mięśniami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Model przedstawia naturalnej wielkości odlew szkieletu dorosłego mężczyzny.  Główne cechy modelu: </w:t>
            </w:r>
          </w:p>
          <w:p w:rsidR="003A7FC0" w:rsidRPr="00CD11AC" w:rsidRDefault="003A7FC0" w:rsidP="008E39B7">
            <w:pPr>
              <w:rPr>
                <w:rFonts w:ascii="Tahoma" w:hAnsi="Tahoma" w:cs="Tahoma"/>
                <w:color w:val="000000"/>
              </w:rPr>
            </w:pPr>
            <w:r w:rsidRPr="00CD11AC">
              <w:rPr>
                <w:rFonts w:ascii="Tahoma" w:hAnsi="Tahoma" w:cs="Tahoma"/>
                <w:color w:val="000000"/>
              </w:rPr>
              <w:t>przedstawia wszystkie anatomiczne detale: szczeliny, otwory, wyrostki</w:t>
            </w:r>
          </w:p>
          <w:p w:rsidR="003A7FC0" w:rsidRPr="00CD11AC" w:rsidRDefault="003A7FC0" w:rsidP="008E39B7">
            <w:pPr>
              <w:rPr>
                <w:rFonts w:ascii="Tahoma" w:hAnsi="Tahoma" w:cs="Tahoma"/>
                <w:color w:val="000000"/>
              </w:rPr>
            </w:pPr>
            <w:r w:rsidRPr="00CD11AC">
              <w:rPr>
                <w:rFonts w:ascii="Tahoma" w:hAnsi="Tahoma" w:cs="Tahoma"/>
                <w:color w:val="000000"/>
              </w:rPr>
              <w:t>czaszka składa się z 3 części i może być zdemontowana możliwość demontażu kończyn górnych, dolnych i stopy</w:t>
            </w:r>
          </w:p>
          <w:p w:rsidR="003A7FC0" w:rsidRPr="00CD11AC" w:rsidRDefault="003A7FC0" w:rsidP="008E39B7">
            <w:pPr>
              <w:rPr>
                <w:rFonts w:ascii="Tahoma" w:hAnsi="Tahoma" w:cs="Tahoma"/>
                <w:color w:val="000000"/>
              </w:rPr>
            </w:pPr>
            <w:r w:rsidRPr="00CD11AC">
              <w:rPr>
                <w:rFonts w:ascii="Tahoma" w:hAnsi="Tahoma" w:cs="Tahoma"/>
                <w:color w:val="000000"/>
              </w:rPr>
              <w:t xml:space="preserve">model posiada ruchome stawy: ramienny, biodrowy, skokowy. Istnieje możliwość wykonywania ruchów </w:t>
            </w:r>
            <w:proofErr w:type="spellStart"/>
            <w:r w:rsidRPr="00CD11AC">
              <w:rPr>
                <w:rFonts w:ascii="Tahoma" w:hAnsi="Tahoma" w:cs="Tahoma"/>
                <w:color w:val="000000"/>
              </w:rPr>
              <w:t>translatorycznych</w:t>
            </w:r>
            <w:proofErr w:type="spellEnd"/>
            <w:r w:rsidRPr="00CD11AC">
              <w:rPr>
                <w:rFonts w:ascii="Tahoma" w:hAnsi="Tahoma" w:cs="Tahoma"/>
                <w:color w:val="000000"/>
              </w:rPr>
              <w:t>, ruchome łopatki</w:t>
            </w:r>
          </w:p>
          <w:p w:rsidR="003A7FC0" w:rsidRPr="00CD11AC" w:rsidRDefault="003A7FC0" w:rsidP="008E39B7">
            <w:pPr>
              <w:rPr>
                <w:rFonts w:ascii="Tahoma" w:hAnsi="Tahoma" w:cs="Tahoma"/>
                <w:color w:val="000000"/>
              </w:rPr>
            </w:pPr>
            <w:r w:rsidRPr="00CD11AC">
              <w:rPr>
                <w:rFonts w:ascii="Tahoma" w:hAnsi="Tahoma" w:cs="Tahoma"/>
                <w:color w:val="000000"/>
              </w:rPr>
              <w:t>Dyski międzykręgowe wykonane są ze specjalnego gumowego materiału.</w:t>
            </w:r>
          </w:p>
          <w:p w:rsidR="003A7FC0" w:rsidRPr="00CD11AC" w:rsidRDefault="003A7FC0" w:rsidP="008E39B7">
            <w:pPr>
              <w:rPr>
                <w:rFonts w:ascii="Tahoma" w:hAnsi="Tahoma" w:cs="Tahoma"/>
                <w:color w:val="000000"/>
              </w:rPr>
            </w:pPr>
            <w:r w:rsidRPr="00CD11AC">
              <w:rPr>
                <w:rFonts w:ascii="Tahoma" w:hAnsi="Tahoma" w:cs="Tahoma"/>
                <w:color w:val="000000"/>
              </w:rPr>
              <w:t>Model nie posiada ruchomego kręgosłupa. Oznaczenia przyczepów mięśni po jednej stronie</w:t>
            </w:r>
          </w:p>
          <w:p w:rsidR="003A7FC0" w:rsidRPr="00CD11AC" w:rsidRDefault="003A7FC0" w:rsidP="008E39B7">
            <w:pPr>
              <w:rPr>
                <w:rFonts w:ascii="Tahoma" w:hAnsi="Tahoma" w:cs="Tahoma"/>
                <w:color w:val="000000"/>
              </w:rPr>
            </w:pPr>
            <w:r w:rsidRPr="00CD11AC">
              <w:rPr>
                <w:rFonts w:ascii="Tahoma" w:hAnsi="Tahoma" w:cs="Tahoma"/>
                <w:color w:val="000000"/>
              </w:rPr>
              <w:t>model szkieletu posiada 5-ramienny statyw. Rozmiar: 176 cm, Waga: 9.5 kg</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18.</w:t>
            </w:r>
          </w:p>
        </w:tc>
        <w:tc>
          <w:tcPr>
            <w:tcW w:w="3160" w:type="dxa"/>
            <w:shd w:val="clear" w:color="auto" w:fill="auto"/>
            <w:vAlign w:val="bottom"/>
          </w:tcPr>
          <w:p w:rsidR="003A7FC0" w:rsidRPr="00CD11AC" w:rsidRDefault="003A7FC0" w:rsidP="008E39B7">
            <w:pPr>
              <w:rPr>
                <w:rFonts w:ascii="Tahoma" w:hAnsi="Tahoma" w:cs="Tahoma"/>
                <w:color w:val="000000"/>
              </w:rPr>
            </w:pPr>
            <w:r w:rsidRPr="00CD11AC">
              <w:rPr>
                <w:rFonts w:ascii="Tahoma" w:hAnsi="Tahoma" w:cs="Tahoma"/>
                <w:color w:val="000000"/>
              </w:rPr>
              <w:t xml:space="preserve"> Filmy dydaktyczne, biologia seria oznaczona od A do L </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Nośnik DVD. Biologia seria filmów oznaczonych od  A do L. Różnorodność organizmów jednokomórkowych , Życie glonów, Jamochłony, Rozwój mchu, Z życia kwiatów. Pierścienice, Ślimaki, Rak i inne skorupiaki, Płazińce, Ryby naszych wód. Różnorodność form w świecie owadów, W świecie owadów wodnych, Czy zawsze szkodnik?, </w:t>
            </w:r>
            <w:r w:rsidRPr="00CD11AC">
              <w:rPr>
                <w:rFonts w:ascii="Tahoma" w:hAnsi="Tahoma" w:cs="Tahoma"/>
                <w:color w:val="000000"/>
              </w:rPr>
              <w:lastRenderedPageBreak/>
              <w:t xml:space="preserve">Ośmionożni drapieżcy (pająki). Ochrona roślin przed szkodnikami, Obrońcy naszych sadów, Ochrona gleby, Zieleń w mieście. </w:t>
            </w:r>
          </w:p>
          <w:p w:rsidR="003A7FC0" w:rsidRPr="00CD11AC" w:rsidRDefault="003A7FC0" w:rsidP="008E39B7">
            <w:pPr>
              <w:rPr>
                <w:rFonts w:ascii="Tahoma" w:hAnsi="Tahoma" w:cs="Tahoma"/>
                <w:color w:val="000000"/>
              </w:rPr>
            </w:pPr>
            <w:r w:rsidRPr="00CD11AC">
              <w:rPr>
                <w:rFonts w:ascii="Tahoma" w:hAnsi="Tahoma" w:cs="Tahoma"/>
                <w:color w:val="000000"/>
              </w:rPr>
              <w:t xml:space="preserve">Pieniński Park Narodowy, W Tatrzańskim Parku Narodowym, Puszcza Jodłowa – Świętokrzyski Park Narodowy,  Wielkopolski Park </w:t>
            </w:r>
            <w:proofErr w:type="spellStart"/>
            <w:r w:rsidRPr="00CD11AC">
              <w:rPr>
                <w:rFonts w:ascii="Tahoma" w:hAnsi="Tahoma" w:cs="Tahoma"/>
                <w:color w:val="000000"/>
              </w:rPr>
              <w:t>Narod</w:t>
            </w:r>
            <w:proofErr w:type="spellEnd"/>
            <w:r w:rsidRPr="00CD11AC">
              <w:rPr>
                <w:rFonts w:ascii="Tahoma" w:hAnsi="Tahoma" w:cs="Tahoma"/>
                <w:color w:val="000000"/>
              </w:rPr>
              <w:t xml:space="preserve">. </w:t>
            </w:r>
          </w:p>
          <w:p w:rsidR="003A7FC0" w:rsidRPr="00CD11AC" w:rsidRDefault="003A7FC0" w:rsidP="008E39B7">
            <w:pPr>
              <w:rPr>
                <w:rFonts w:ascii="Tahoma" w:hAnsi="Tahoma" w:cs="Tahoma"/>
                <w:color w:val="000000"/>
              </w:rPr>
            </w:pPr>
            <w:r w:rsidRPr="00CD11AC">
              <w:rPr>
                <w:rFonts w:ascii="Tahoma" w:hAnsi="Tahoma" w:cs="Tahoma"/>
                <w:color w:val="000000"/>
              </w:rPr>
              <w:t xml:space="preserve"> Nasze gady i płazy, Zaskroniec, Dlaczego chronimy ropuchę?, Jaszczurka zwinka, Przystosowanie ptaków do środowiska, Wymiana gazowa u roślin i zwierząt, Wymiana gazowa u roślin; doświadczenia, Gospodarka wodna roślin, Biocenoza lasu. </w:t>
            </w:r>
          </w:p>
          <w:p w:rsidR="003A7FC0" w:rsidRPr="00CD11AC" w:rsidRDefault="003A7FC0" w:rsidP="008E39B7">
            <w:pPr>
              <w:rPr>
                <w:rFonts w:ascii="Tahoma" w:hAnsi="Tahoma" w:cs="Tahoma"/>
                <w:color w:val="000000"/>
              </w:rPr>
            </w:pPr>
            <w:r w:rsidRPr="00CD11AC">
              <w:rPr>
                <w:rFonts w:ascii="Tahoma" w:hAnsi="Tahoma" w:cs="Tahoma"/>
                <w:color w:val="000000"/>
              </w:rPr>
              <w:t xml:space="preserve">O równowadze biologicznej jeziora, Pobudliwość roślin, Jak powstają nowe odmiany roślin?, Metody oceniania produkcji biomasy leśnej. </w:t>
            </w:r>
          </w:p>
          <w:p w:rsidR="003A7FC0" w:rsidRPr="00CD11AC" w:rsidRDefault="003A7FC0" w:rsidP="008E39B7">
            <w:pPr>
              <w:rPr>
                <w:rFonts w:ascii="Tahoma" w:hAnsi="Tahoma" w:cs="Tahoma"/>
                <w:color w:val="000000"/>
              </w:rPr>
            </w:pPr>
            <w:r w:rsidRPr="00CD11AC">
              <w:rPr>
                <w:rFonts w:ascii="Tahoma" w:hAnsi="Tahoma" w:cs="Tahoma"/>
                <w:color w:val="000000"/>
              </w:rPr>
              <w:t xml:space="preserve">Układ krwionośny u zwierząt - transport gazu, Dlaczego krew krzepnie?, Goryle. </w:t>
            </w:r>
          </w:p>
          <w:p w:rsidR="003A7FC0" w:rsidRPr="00CD11AC" w:rsidRDefault="003A7FC0" w:rsidP="008E39B7">
            <w:pPr>
              <w:rPr>
                <w:rFonts w:ascii="Tahoma" w:hAnsi="Tahoma" w:cs="Tahoma"/>
                <w:color w:val="000000"/>
              </w:rPr>
            </w:pPr>
            <w:r w:rsidRPr="00CD11AC">
              <w:rPr>
                <w:rFonts w:ascii="Tahoma" w:hAnsi="Tahoma" w:cs="Tahoma"/>
                <w:color w:val="000000"/>
              </w:rPr>
              <w:t xml:space="preserve">Organizm człowieka w walce z bakteriami, Życie i odżywianie cz. I - biologia odżywiania, Życie i odżywianie cz. II - czynności jamy ustnej i żołądka, Życie i odżywianie cz. III - Czynności jelit, Od poczęcia do narodzin człowieka. </w:t>
            </w:r>
          </w:p>
          <w:p w:rsidR="003A7FC0" w:rsidRPr="00CD11AC" w:rsidRDefault="003A7FC0" w:rsidP="008E39B7">
            <w:pPr>
              <w:rPr>
                <w:rFonts w:ascii="Tahoma" w:hAnsi="Tahoma" w:cs="Tahoma"/>
                <w:color w:val="000000"/>
              </w:rPr>
            </w:pPr>
            <w:r w:rsidRPr="00CD11AC">
              <w:rPr>
                <w:rFonts w:ascii="Tahoma" w:hAnsi="Tahoma" w:cs="Tahoma"/>
                <w:color w:val="000000"/>
              </w:rPr>
              <w:t xml:space="preserve">Wpływ środowiska na rozwój embrionalny, Od odruchu do neuronu, Bioenergetyka komórki, </w:t>
            </w:r>
            <w:r w:rsidRPr="00CD11AC">
              <w:rPr>
                <w:rFonts w:ascii="Tahoma" w:hAnsi="Tahoma" w:cs="Tahoma"/>
                <w:color w:val="000000"/>
              </w:rPr>
              <w:lastRenderedPageBreak/>
              <w:t xml:space="preserve">Budowa i funkcjonowanie narządów zmysłów, Odwracalność i nieodwracalność procesów przyrody. </w:t>
            </w:r>
          </w:p>
          <w:p w:rsidR="003A7FC0" w:rsidRPr="00CD11AC" w:rsidRDefault="003A7FC0" w:rsidP="008E39B7">
            <w:pPr>
              <w:rPr>
                <w:rFonts w:ascii="Tahoma" w:hAnsi="Tahoma" w:cs="Tahoma"/>
                <w:color w:val="000000"/>
              </w:rPr>
            </w:pPr>
            <w:r w:rsidRPr="00CD11AC">
              <w:rPr>
                <w:rFonts w:ascii="Tahoma" w:hAnsi="Tahoma" w:cs="Tahoma"/>
                <w:color w:val="000000"/>
              </w:rPr>
              <w:t xml:space="preserve">Antropogeneza , Praca zastawek serca, Podział zapłodnionych komórek - bruzdkowanie, Podział komórki - mitoza, Komórki roślinne , Fitohormony.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12</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CD11AC">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19.</w:t>
            </w:r>
          </w:p>
        </w:tc>
        <w:tc>
          <w:tcPr>
            <w:tcW w:w="3160" w:type="dxa"/>
            <w:shd w:val="clear" w:color="auto" w:fill="auto"/>
          </w:tcPr>
          <w:p w:rsidR="003A7FC0" w:rsidRPr="00CD11AC" w:rsidRDefault="003A7FC0" w:rsidP="00CD11AC">
            <w:pPr>
              <w:jc w:val="center"/>
              <w:rPr>
                <w:rFonts w:ascii="Tahoma" w:hAnsi="Tahoma" w:cs="Tahoma"/>
                <w:color w:val="000000"/>
              </w:rPr>
            </w:pPr>
            <w:r w:rsidRPr="00CD11AC">
              <w:rPr>
                <w:rFonts w:ascii="Tahoma" w:hAnsi="Tahoma" w:cs="Tahoma"/>
                <w:color w:val="000000"/>
              </w:rPr>
              <w:t>Model chloroplastu</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Model chloroplastu - ciałka zieleni. </w:t>
            </w:r>
            <w:proofErr w:type="spellStart"/>
            <w:r w:rsidRPr="00CD11AC">
              <w:rPr>
                <w:rFonts w:ascii="Tahoma" w:hAnsi="Tahoma" w:cs="Tahoma"/>
                <w:color w:val="000000"/>
              </w:rPr>
              <w:t>Organellum</w:t>
            </w:r>
            <w:proofErr w:type="spellEnd"/>
            <w:r w:rsidRPr="00CD11AC">
              <w:rPr>
                <w:rFonts w:ascii="Tahoma" w:hAnsi="Tahoma" w:cs="Tahoma"/>
                <w:color w:val="000000"/>
              </w:rPr>
              <w:t xml:space="preserve"> komórkowe przedstawia przekrój podłużny i poprzeczny, przez co wyraźnie widać strukturę wewnętrzną.</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20.</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Mikroskop cyfrowy z wyświetlaczem LCD</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Biologiczny mikroskop cyfrowy LCD. Urządzenie wyposażone jest w trzy achromatyczne obiektywy: 4x, 10x i 40x, mechaniczny stolik przedmiotowy z uchwytem szkiełek przedmiotowych i pokrętłami przesuwu X/Y, kolorowy ekran LCD o przekątnej 3,5" i wbudowany sensor cyfrowy CMOS o rozdzielczości 5 </w:t>
            </w:r>
            <w:proofErr w:type="spellStart"/>
            <w:r w:rsidRPr="00CD11AC">
              <w:rPr>
                <w:rFonts w:ascii="Tahoma" w:hAnsi="Tahoma" w:cs="Tahoma"/>
                <w:color w:val="000000"/>
              </w:rPr>
              <w:t>megapikseli</w:t>
            </w:r>
            <w:proofErr w:type="spellEnd"/>
            <w:r w:rsidRPr="00CD11AC">
              <w:rPr>
                <w:rFonts w:ascii="Tahoma" w:hAnsi="Tahoma" w:cs="Tahoma"/>
                <w:color w:val="000000"/>
              </w:rPr>
              <w:t>.</w:t>
            </w:r>
          </w:p>
          <w:p w:rsidR="003A7FC0" w:rsidRPr="00CD11AC" w:rsidRDefault="003A7FC0" w:rsidP="008E39B7">
            <w:pPr>
              <w:rPr>
                <w:rFonts w:ascii="Tahoma" w:hAnsi="Tahoma" w:cs="Tahoma"/>
                <w:color w:val="000000"/>
              </w:rPr>
            </w:pPr>
          </w:p>
          <w:p w:rsidR="003A7FC0" w:rsidRPr="00CD11AC" w:rsidRDefault="003A7FC0" w:rsidP="008E39B7">
            <w:pPr>
              <w:rPr>
                <w:rFonts w:ascii="Tahoma" w:hAnsi="Tahoma" w:cs="Tahoma"/>
                <w:color w:val="000000"/>
              </w:rPr>
            </w:pPr>
            <w:r w:rsidRPr="00CD11AC">
              <w:rPr>
                <w:rFonts w:ascii="Tahoma" w:hAnsi="Tahoma" w:cs="Tahoma"/>
                <w:color w:val="000000"/>
              </w:rPr>
              <w:t xml:space="preserve">Ponadto w zestawie z mikroskopem znajduje się karta pamięci SD o pojemności 1 GB, która pozwala zapisać około 600 mikrofotografii w wysokiej rozdzielczości, które można później wykorzystać w prezentacjach, publikacjach drukowanych, na lekcjach itp. </w:t>
            </w:r>
          </w:p>
          <w:p w:rsidR="003A7FC0" w:rsidRPr="00CD11AC" w:rsidRDefault="003A7FC0" w:rsidP="008E39B7">
            <w:pPr>
              <w:rPr>
                <w:rFonts w:ascii="Tahoma" w:hAnsi="Tahoma" w:cs="Tahoma"/>
                <w:color w:val="000000"/>
              </w:rPr>
            </w:pPr>
            <w:r w:rsidRPr="00CD11AC">
              <w:rPr>
                <w:rFonts w:ascii="Tahoma" w:hAnsi="Tahoma" w:cs="Tahoma"/>
                <w:color w:val="000000"/>
              </w:rPr>
              <w:t xml:space="preserve">Dostępne powiększenia mieszczą się w granicach od 40x do 1600x </w:t>
            </w:r>
            <w:r w:rsidRPr="00CD11AC">
              <w:rPr>
                <w:rFonts w:ascii="Tahoma" w:hAnsi="Tahoma" w:cs="Tahoma"/>
                <w:color w:val="000000"/>
              </w:rPr>
              <w:lastRenderedPageBreak/>
              <w:t>(cyfrowy zoom), co pozwala skutecznie obserwować większość preparatów na poziomie komórkowym.</w:t>
            </w:r>
          </w:p>
          <w:p w:rsidR="003A7FC0" w:rsidRPr="00CD11AC" w:rsidRDefault="003A7FC0" w:rsidP="008E39B7">
            <w:pPr>
              <w:rPr>
                <w:rFonts w:ascii="Tahoma" w:hAnsi="Tahoma" w:cs="Tahoma"/>
                <w:color w:val="000000"/>
              </w:rPr>
            </w:pPr>
          </w:p>
          <w:p w:rsidR="003A7FC0" w:rsidRPr="00CD11AC" w:rsidRDefault="003A7FC0" w:rsidP="008E39B7">
            <w:pPr>
              <w:rPr>
                <w:rFonts w:ascii="Tahoma" w:hAnsi="Tahoma" w:cs="Tahoma"/>
                <w:color w:val="000000"/>
              </w:rPr>
            </w:pPr>
            <w:r w:rsidRPr="00CD11AC">
              <w:rPr>
                <w:rFonts w:ascii="Tahoma" w:hAnsi="Tahoma" w:cs="Tahoma"/>
                <w:color w:val="000000"/>
              </w:rPr>
              <w:t>W tym modelu tradycyjne okulary mikroskopowe zostały zastąpione dużym obracanym o 180 stopni wyświetlaczem LCD. Takie rozwiązanie umożliwia prezentowanie preparatów grupie osób znajdujących się wokół urządzenia. Dzięki wbudowanemu złączu TV obraz mikroskopowy można zaprezentować jeszcze większej grupie słuchaczy na monitorze, czy projektorze multimedialnym.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3</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vAlign w:val="bottom"/>
          </w:tcPr>
          <w:p w:rsidR="003A7FC0" w:rsidRPr="00CD11AC" w:rsidRDefault="003A7FC0" w:rsidP="008E39B7">
            <w:pPr>
              <w:rPr>
                <w:rFonts w:ascii="Tahoma" w:hAnsi="Tahoma" w:cs="Tahoma"/>
                <w:color w:val="000000"/>
              </w:rPr>
            </w:pPr>
            <w:r w:rsidRPr="00CD11AC">
              <w:rPr>
                <w:rFonts w:ascii="Tahoma" w:hAnsi="Tahoma" w:cs="Tahoma"/>
                <w:color w:val="000000"/>
              </w:rPr>
              <w:lastRenderedPageBreak/>
              <w:t>21.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Preparaty biologiczne 25</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Zestaw 25 szt. wysokiej jakości preparatów biologicznych zapakowanych w lakierowane, drewniane pudełko. Zestaw zawiera zarówno tkanki roślinne jak i zwierzęce.</w:t>
            </w:r>
          </w:p>
          <w:p w:rsidR="003A7FC0" w:rsidRPr="00CD11AC" w:rsidRDefault="003A7FC0" w:rsidP="008E39B7">
            <w:pPr>
              <w:rPr>
                <w:rFonts w:ascii="Tahoma" w:hAnsi="Tahoma" w:cs="Tahoma"/>
                <w:color w:val="000000"/>
              </w:rPr>
            </w:pPr>
            <w:r w:rsidRPr="00CD11AC">
              <w:rPr>
                <w:rFonts w:ascii="Tahoma" w:hAnsi="Tahoma" w:cs="Tahoma"/>
                <w:color w:val="000000"/>
              </w:rPr>
              <w:t>Pełna lista preparatów: Koniuszek korzenia, Koniuszek łodygi, Łodyga kukurydzy (przekrój poprzeczny)</w:t>
            </w:r>
          </w:p>
          <w:p w:rsidR="003A7FC0" w:rsidRPr="00CD11AC" w:rsidRDefault="003A7FC0" w:rsidP="008E39B7">
            <w:pPr>
              <w:rPr>
                <w:rFonts w:ascii="Tahoma" w:hAnsi="Tahoma" w:cs="Tahoma"/>
                <w:color w:val="000000"/>
              </w:rPr>
            </w:pPr>
            <w:r w:rsidRPr="00CD11AC">
              <w:rPr>
                <w:rFonts w:ascii="Tahoma" w:hAnsi="Tahoma" w:cs="Tahoma"/>
                <w:color w:val="000000"/>
              </w:rPr>
              <w:t>Łodyga kukurydzy (przekrój podłużny)</w:t>
            </w:r>
          </w:p>
          <w:p w:rsidR="003A7FC0" w:rsidRPr="00CD11AC" w:rsidRDefault="003A7FC0" w:rsidP="008E39B7">
            <w:pPr>
              <w:rPr>
                <w:rFonts w:ascii="Tahoma" w:hAnsi="Tahoma" w:cs="Tahoma"/>
                <w:color w:val="000000"/>
              </w:rPr>
            </w:pPr>
            <w:r w:rsidRPr="00CD11AC">
              <w:rPr>
                <w:rFonts w:ascii="Tahoma" w:hAnsi="Tahoma" w:cs="Tahoma"/>
                <w:color w:val="000000"/>
              </w:rPr>
              <w:t>Łodyga dyni (przekrój podłużny)</w:t>
            </w:r>
          </w:p>
          <w:p w:rsidR="003A7FC0" w:rsidRPr="00CD11AC" w:rsidRDefault="003A7FC0" w:rsidP="008E39B7">
            <w:pPr>
              <w:rPr>
                <w:rFonts w:ascii="Tahoma" w:hAnsi="Tahoma" w:cs="Tahoma"/>
                <w:color w:val="000000"/>
              </w:rPr>
            </w:pPr>
            <w:r w:rsidRPr="00CD11AC">
              <w:rPr>
                <w:rFonts w:ascii="Tahoma" w:hAnsi="Tahoma" w:cs="Tahoma"/>
                <w:color w:val="000000"/>
              </w:rPr>
              <w:t>Łodyga dyni (przekrój poprzeczny)</w:t>
            </w:r>
          </w:p>
          <w:p w:rsidR="003A7FC0" w:rsidRPr="00CD11AC" w:rsidRDefault="003A7FC0" w:rsidP="008E39B7">
            <w:pPr>
              <w:rPr>
                <w:rFonts w:ascii="Tahoma" w:hAnsi="Tahoma" w:cs="Tahoma"/>
                <w:color w:val="000000"/>
              </w:rPr>
            </w:pPr>
            <w:r w:rsidRPr="00CD11AC">
              <w:rPr>
                <w:rFonts w:ascii="Tahoma" w:hAnsi="Tahoma" w:cs="Tahoma"/>
                <w:color w:val="000000"/>
              </w:rPr>
              <w:t>Igła sosny, Liść orlicy (paproć)</w:t>
            </w:r>
          </w:p>
          <w:p w:rsidR="003A7FC0" w:rsidRPr="00CD11AC" w:rsidRDefault="003A7FC0" w:rsidP="008E39B7">
            <w:pPr>
              <w:rPr>
                <w:rFonts w:ascii="Tahoma" w:hAnsi="Tahoma" w:cs="Tahoma"/>
                <w:color w:val="000000"/>
              </w:rPr>
            </w:pPr>
            <w:r w:rsidRPr="00CD11AC">
              <w:rPr>
                <w:rFonts w:ascii="Tahoma" w:hAnsi="Tahoma" w:cs="Tahoma"/>
                <w:color w:val="000000"/>
              </w:rPr>
              <w:t xml:space="preserve">Skórka czosnku, Kolonia bakterii – pałeczek, Czarna pleśń, Pączkujące </w:t>
            </w:r>
            <w:r w:rsidRPr="00CD11AC">
              <w:rPr>
                <w:rFonts w:ascii="Tahoma" w:hAnsi="Tahoma" w:cs="Tahoma"/>
                <w:color w:val="000000"/>
              </w:rPr>
              <w:lastRenderedPageBreak/>
              <w:t>drożdże, Pantofelek Euglena</w:t>
            </w:r>
          </w:p>
          <w:p w:rsidR="003A7FC0" w:rsidRPr="00CD11AC" w:rsidRDefault="003A7FC0" w:rsidP="008E39B7">
            <w:pPr>
              <w:rPr>
                <w:rFonts w:ascii="Tahoma" w:hAnsi="Tahoma" w:cs="Tahoma"/>
                <w:color w:val="000000"/>
              </w:rPr>
            </w:pPr>
            <w:r w:rsidRPr="00CD11AC">
              <w:rPr>
                <w:rFonts w:ascii="Tahoma" w:hAnsi="Tahoma" w:cs="Tahoma"/>
                <w:color w:val="000000"/>
              </w:rPr>
              <w:t>Skrętnica (rodzaj algi), Toczek (rodzaj algi), Rozwielitka, Stułbia – morfologia</w:t>
            </w:r>
          </w:p>
          <w:p w:rsidR="003A7FC0" w:rsidRPr="00CD11AC" w:rsidRDefault="003A7FC0" w:rsidP="008E39B7">
            <w:pPr>
              <w:rPr>
                <w:rFonts w:ascii="Tahoma" w:hAnsi="Tahoma" w:cs="Tahoma"/>
                <w:color w:val="000000"/>
              </w:rPr>
            </w:pPr>
            <w:r w:rsidRPr="00CD11AC">
              <w:rPr>
                <w:rFonts w:ascii="Tahoma" w:hAnsi="Tahoma" w:cs="Tahoma"/>
                <w:color w:val="000000"/>
              </w:rPr>
              <w:t>Mrówka (robotnica), Części aparatu gębowego komara, Części aparatu gębowego motyla, Części aparatu gębowego pszczoły miodnej</w:t>
            </w:r>
          </w:p>
          <w:p w:rsidR="003A7FC0" w:rsidRPr="00CD11AC" w:rsidRDefault="003A7FC0" w:rsidP="008E39B7">
            <w:pPr>
              <w:rPr>
                <w:rFonts w:ascii="Tahoma" w:hAnsi="Tahoma" w:cs="Tahoma"/>
                <w:color w:val="000000"/>
              </w:rPr>
            </w:pPr>
            <w:r w:rsidRPr="00CD11AC">
              <w:rPr>
                <w:rFonts w:ascii="Tahoma" w:hAnsi="Tahoma" w:cs="Tahoma"/>
                <w:color w:val="000000"/>
              </w:rPr>
              <w:t>Tylne odnóże pszczoły miodnej</w:t>
            </w:r>
          </w:p>
          <w:p w:rsidR="003A7FC0" w:rsidRPr="00CD11AC" w:rsidRDefault="003A7FC0" w:rsidP="008E39B7">
            <w:pPr>
              <w:rPr>
                <w:rFonts w:ascii="Tahoma" w:hAnsi="Tahoma" w:cs="Tahoma"/>
                <w:color w:val="000000"/>
              </w:rPr>
            </w:pPr>
            <w:r w:rsidRPr="00CD11AC">
              <w:rPr>
                <w:rFonts w:ascii="Tahoma" w:hAnsi="Tahoma" w:cs="Tahoma"/>
                <w:color w:val="000000"/>
              </w:rPr>
              <w:t xml:space="preserve">Wymaz krwi ludzkiej, Mięsień szkieletowy człowieka.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 xml:space="preserve">zestaw </w:t>
            </w:r>
            <w:r w:rsidRPr="00CD11AC">
              <w:rPr>
                <w:rFonts w:ascii="Tahoma" w:hAnsi="Tahoma" w:cs="Tahoma"/>
                <w:color w:val="000000"/>
              </w:rPr>
              <w:br/>
              <w:t>25 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3580" w:type="dxa"/>
            <w:gridSpan w:val="9"/>
            <w:shd w:val="clear" w:color="auto" w:fill="auto"/>
            <w:noWrap/>
            <w:vAlign w:val="bottom"/>
          </w:tcPr>
          <w:p w:rsidR="003A7FC0" w:rsidRPr="00CD11AC" w:rsidRDefault="003A7FC0" w:rsidP="008E39B7">
            <w:pPr>
              <w:jc w:val="center"/>
              <w:rPr>
                <w:rFonts w:ascii="Tahoma" w:hAnsi="Tahoma" w:cs="Tahoma"/>
                <w:b/>
                <w:color w:val="000000"/>
              </w:rPr>
            </w:pPr>
            <w:r w:rsidRPr="00CD11AC">
              <w:rPr>
                <w:rFonts w:ascii="Tahoma" w:hAnsi="Tahoma" w:cs="Tahoma"/>
                <w:b/>
                <w:color w:val="000000"/>
              </w:rPr>
              <w:lastRenderedPageBreak/>
              <w:t>geografia</w:t>
            </w: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Multimedialny Atlas Geograficzny Świata</w:t>
            </w:r>
          </w:p>
        </w:tc>
        <w:tc>
          <w:tcPr>
            <w:tcW w:w="3430" w:type="dxa"/>
          </w:tcPr>
          <w:p w:rsidR="003A7FC0" w:rsidRPr="00CD11AC" w:rsidRDefault="003A7FC0" w:rsidP="008E39B7">
            <w:pPr>
              <w:rPr>
                <w:rFonts w:ascii="Tahoma" w:hAnsi="Tahoma" w:cs="Tahoma"/>
                <w:color w:val="12100F"/>
                <w:shd w:val="clear" w:color="auto" w:fill="FEFEFE"/>
              </w:rPr>
            </w:pPr>
            <w:r w:rsidRPr="00CD11AC">
              <w:rPr>
                <w:rFonts w:ascii="Tahoma" w:hAnsi="Tahoma" w:cs="Tahoma"/>
                <w:color w:val="12100F"/>
                <w:shd w:val="clear" w:color="auto" w:fill="FEFEFE"/>
              </w:rPr>
              <w:t xml:space="preserve">Multimedialny Geograficzny Atlas Świata składający się z 23 interaktywnych map </w:t>
            </w:r>
            <w:proofErr w:type="spellStart"/>
            <w:r w:rsidRPr="00CD11AC">
              <w:rPr>
                <w:rFonts w:ascii="Tahoma" w:hAnsi="Tahoma" w:cs="Tahoma"/>
                <w:color w:val="12100F"/>
                <w:shd w:val="clear" w:color="auto" w:fill="FEFEFE"/>
              </w:rPr>
              <w:t>ogólnogeograficznych</w:t>
            </w:r>
            <w:proofErr w:type="spellEnd"/>
            <w:r w:rsidRPr="00CD11AC">
              <w:rPr>
                <w:rFonts w:ascii="Tahoma" w:hAnsi="Tahoma" w:cs="Tahoma"/>
                <w:color w:val="12100F"/>
                <w:shd w:val="clear" w:color="auto" w:fill="FEFEFE"/>
              </w:rPr>
              <w:t xml:space="preserve"> i tematycznych. Zgodny z nową podstawą programową.</w:t>
            </w:r>
          </w:p>
          <w:p w:rsidR="003A7FC0" w:rsidRPr="00CD11AC" w:rsidRDefault="003A7FC0" w:rsidP="008E39B7">
            <w:pPr>
              <w:rPr>
                <w:rFonts w:ascii="Tahoma" w:hAnsi="Tahoma" w:cs="Tahoma"/>
                <w:color w:val="000000"/>
              </w:rPr>
            </w:pPr>
            <w:r w:rsidRPr="00CD11AC">
              <w:rPr>
                <w:rFonts w:ascii="Tahoma" w:hAnsi="Tahoma" w:cs="Tahoma"/>
                <w:color w:val="12100F"/>
                <w:shd w:val="clear" w:color="auto" w:fill="FEFEFE"/>
              </w:rPr>
              <w:t>Licencja jest bezterminowa i upoważnia do kopiowania i przekazywania atlasu uczniom wszystkich roczników w obrębie danej jednostki edukacyjnej.</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2.</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Multimedialny Atlas do Przyrody. Świat i kontynenty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Multimedialny Atlas do Przyrody. Świat i kontynenty przeznaczone dla klas 4-8 szkoły podstawowej. 32 mapy. każdy uczeń otrzymuje dostęp do kreatora map, umożliwiającego tworzenie map adekwatnych do potrzeb, legend itd.,</w:t>
            </w:r>
          </w:p>
          <w:p w:rsidR="003A7FC0" w:rsidRPr="00CD11AC" w:rsidRDefault="003A7FC0" w:rsidP="008E39B7">
            <w:pPr>
              <w:rPr>
                <w:rFonts w:ascii="Tahoma" w:hAnsi="Tahoma" w:cs="Tahoma"/>
                <w:color w:val="000000"/>
              </w:rPr>
            </w:pPr>
            <w:r w:rsidRPr="00CD11AC">
              <w:rPr>
                <w:rFonts w:ascii="Tahoma" w:hAnsi="Tahoma" w:cs="Tahoma"/>
                <w:color w:val="000000"/>
              </w:rPr>
              <w:t xml:space="preserve">- możliwość tworzenia indywidualnych notatek do każdej z map – zarówno predefiniowanych, </w:t>
            </w:r>
            <w:r w:rsidRPr="00CD11AC">
              <w:rPr>
                <w:rFonts w:ascii="Tahoma" w:hAnsi="Tahoma" w:cs="Tahoma"/>
                <w:color w:val="000000"/>
              </w:rPr>
              <w:lastRenderedPageBreak/>
              <w:t xml:space="preserve">jak i stworzonych samemu, </w:t>
            </w:r>
          </w:p>
          <w:p w:rsidR="003A7FC0" w:rsidRPr="00CD11AC" w:rsidRDefault="003A7FC0" w:rsidP="008E39B7">
            <w:pPr>
              <w:rPr>
                <w:rFonts w:ascii="Tahoma" w:hAnsi="Tahoma" w:cs="Tahoma"/>
                <w:color w:val="000000"/>
              </w:rPr>
            </w:pPr>
            <w:r w:rsidRPr="00CD11AC">
              <w:rPr>
                <w:rFonts w:ascii="Tahoma" w:hAnsi="Tahoma" w:cs="Tahoma"/>
                <w:color w:val="000000"/>
              </w:rPr>
              <w:t>- funkcja mini-mapy lokalizuje na mapie głównej zaznaczony do wyświetlenia obszar i powiększa go,</w:t>
            </w:r>
          </w:p>
          <w:p w:rsidR="003A7FC0" w:rsidRPr="00CD11AC" w:rsidRDefault="003A7FC0" w:rsidP="008E39B7">
            <w:pPr>
              <w:rPr>
                <w:rFonts w:ascii="Tahoma" w:hAnsi="Tahoma" w:cs="Tahoma"/>
                <w:color w:val="000000"/>
              </w:rPr>
            </w:pPr>
            <w:r w:rsidRPr="00CD11AC">
              <w:rPr>
                <w:rFonts w:ascii="Tahoma" w:hAnsi="Tahoma" w:cs="Tahoma"/>
                <w:color w:val="000000"/>
              </w:rPr>
              <w:t>- proste, intuicyjne drukowanie w dowolnym formacie całej mapy lub zaznaczonego fragmentu,</w:t>
            </w:r>
          </w:p>
          <w:p w:rsidR="003A7FC0" w:rsidRPr="00CD11AC" w:rsidRDefault="003A7FC0" w:rsidP="008E39B7">
            <w:pPr>
              <w:rPr>
                <w:rFonts w:ascii="Tahoma" w:hAnsi="Tahoma" w:cs="Tahoma"/>
                <w:color w:val="000000"/>
              </w:rPr>
            </w:pPr>
            <w:r w:rsidRPr="00CD11AC">
              <w:rPr>
                <w:rFonts w:ascii="Tahoma" w:hAnsi="Tahoma" w:cs="Tahoma"/>
                <w:color w:val="000000"/>
              </w:rPr>
              <w:t>- tzw. warstwy interaktywne – bogaty materiał ilustracyjny, ciekawostki dotyczące zawartości mapy, animacje, definicje,</w:t>
            </w:r>
          </w:p>
          <w:p w:rsidR="003A7FC0" w:rsidRPr="00CD11AC" w:rsidRDefault="003A7FC0" w:rsidP="008E39B7">
            <w:pPr>
              <w:rPr>
                <w:rFonts w:ascii="Tahoma" w:hAnsi="Tahoma" w:cs="Tahoma"/>
                <w:color w:val="000000"/>
              </w:rPr>
            </w:pPr>
            <w:r w:rsidRPr="00CD11AC">
              <w:rPr>
                <w:rFonts w:ascii="Tahoma" w:hAnsi="Tahoma" w:cs="Tahoma"/>
                <w:color w:val="000000"/>
              </w:rPr>
              <w:t xml:space="preserve">- skala mapy jest automatycznie dostosowywana do wielkości ekranu, na którym jest wyświetlana lub tablicy.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Rzutnik multimedialny do map o rozdzielczości min 1920x1080</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System projekcyjny  Technologia 3LCD, Ciekłokrystaliczna migawka RGB</w:t>
            </w:r>
          </w:p>
          <w:p w:rsidR="003A7FC0" w:rsidRPr="00CD11AC" w:rsidRDefault="003A7FC0" w:rsidP="008E39B7">
            <w:pPr>
              <w:rPr>
                <w:rFonts w:ascii="Tahoma" w:hAnsi="Tahoma" w:cs="Tahoma"/>
                <w:color w:val="000000"/>
              </w:rPr>
            </w:pPr>
            <w:r w:rsidRPr="00CD11AC">
              <w:rPr>
                <w:rFonts w:ascii="Tahoma" w:hAnsi="Tahoma" w:cs="Tahoma"/>
                <w:color w:val="000000"/>
              </w:rPr>
              <w:t xml:space="preserve">Panel LCD  0,67 cal z MLA (D10), Rozdzielczość  </w:t>
            </w:r>
            <w:proofErr w:type="spellStart"/>
            <w:r w:rsidRPr="00CD11AC">
              <w:rPr>
                <w:rFonts w:ascii="Tahoma" w:hAnsi="Tahoma" w:cs="Tahoma"/>
                <w:color w:val="000000"/>
              </w:rPr>
              <w:t>Full</w:t>
            </w:r>
            <w:proofErr w:type="spellEnd"/>
            <w:r w:rsidRPr="00CD11AC">
              <w:rPr>
                <w:rFonts w:ascii="Tahoma" w:hAnsi="Tahoma" w:cs="Tahoma"/>
                <w:color w:val="000000"/>
              </w:rPr>
              <w:t xml:space="preserve"> HD, 1920 x 1200, 16:10, High </w:t>
            </w:r>
            <w:proofErr w:type="spellStart"/>
            <w:r w:rsidRPr="00CD11AC">
              <w:rPr>
                <w:rFonts w:ascii="Tahoma" w:hAnsi="Tahoma" w:cs="Tahoma"/>
                <w:color w:val="000000"/>
              </w:rPr>
              <w:t>Definition</w:t>
            </w:r>
            <w:proofErr w:type="spellEnd"/>
          </w:p>
          <w:p w:rsidR="003A7FC0" w:rsidRPr="00CD11AC" w:rsidRDefault="003A7FC0" w:rsidP="008E39B7">
            <w:pPr>
              <w:rPr>
                <w:rFonts w:ascii="Tahoma" w:hAnsi="Tahoma" w:cs="Tahoma"/>
                <w:color w:val="000000"/>
              </w:rPr>
            </w:pPr>
            <w:r w:rsidRPr="00CD11AC">
              <w:rPr>
                <w:rFonts w:ascii="Tahoma" w:hAnsi="Tahoma" w:cs="Tahoma"/>
                <w:color w:val="000000"/>
              </w:rPr>
              <w:t xml:space="preserve"> </w:t>
            </w:r>
            <w:proofErr w:type="spellStart"/>
            <w:r w:rsidRPr="00CD11AC">
              <w:rPr>
                <w:rFonts w:ascii="Tahoma" w:hAnsi="Tahoma" w:cs="Tahoma"/>
                <w:color w:val="000000"/>
              </w:rPr>
              <w:t>Full</w:t>
            </w:r>
            <w:proofErr w:type="spellEnd"/>
            <w:r w:rsidRPr="00CD11AC">
              <w:rPr>
                <w:rFonts w:ascii="Tahoma" w:hAnsi="Tahoma" w:cs="Tahoma"/>
                <w:color w:val="000000"/>
              </w:rPr>
              <w:t xml:space="preserve"> HD, Współczynnik proporcji obrazu</w:t>
            </w:r>
          </w:p>
          <w:p w:rsidR="003A7FC0" w:rsidRPr="00CD11AC" w:rsidRDefault="003A7FC0" w:rsidP="008E39B7">
            <w:pPr>
              <w:rPr>
                <w:rFonts w:ascii="Tahoma" w:hAnsi="Tahoma" w:cs="Tahoma"/>
                <w:color w:val="000000"/>
              </w:rPr>
            </w:pPr>
            <w:r w:rsidRPr="00CD11AC">
              <w:rPr>
                <w:rFonts w:ascii="Tahoma" w:hAnsi="Tahoma" w:cs="Tahoma"/>
                <w:color w:val="000000"/>
              </w:rPr>
              <w:t xml:space="preserve"> 16:10, Stosunek kontrastu  15.000 : 1</w:t>
            </w:r>
          </w:p>
          <w:p w:rsidR="003A7FC0" w:rsidRPr="00CD11AC" w:rsidRDefault="003A7FC0" w:rsidP="008E39B7">
            <w:pPr>
              <w:rPr>
                <w:rFonts w:ascii="Tahoma" w:hAnsi="Tahoma" w:cs="Tahoma"/>
                <w:color w:val="000000"/>
              </w:rPr>
            </w:pPr>
            <w:r w:rsidRPr="00CD11AC">
              <w:rPr>
                <w:rFonts w:ascii="Tahoma" w:hAnsi="Tahoma" w:cs="Tahoma"/>
                <w:color w:val="000000"/>
              </w:rPr>
              <w:t>Źródło światła  Lampa UHE, 210 W, 6.000 h Żywotność, 10.000 h Żywotność (w trybie oszczędnym), Obiektyw  Optyczny Rozmiar projekcji  30 cale - 300 cale, Odległość wyświetlania, tryb szerokokątny/Tele  1,8 m - 2,17 m ( 60 cal ekran), Wartość przesłony obiektywu projekcyjnego</w:t>
            </w:r>
          </w:p>
          <w:p w:rsidR="003A7FC0" w:rsidRPr="00CD11AC" w:rsidRDefault="003A7FC0" w:rsidP="008E39B7">
            <w:pPr>
              <w:rPr>
                <w:rFonts w:ascii="Tahoma" w:hAnsi="Tahoma" w:cs="Tahoma"/>
                <w:color w:val="000000"/>
              </w:rPr>
            </w:pPr>
            <w:r w:rsidRPr="00CD11AC">
              <w:rPr>
                <w:rFonts w:ascii="Tahoma" w:hAnsi="Tahoma" w:cs="Tahoma"/>
                <w:color w:val="000000"/>
              </w:rPr>
              <w:lastRenderedPageBreak/>
              <w:t xml:space="preserve"> 1,5 - 1,71, Odległość ogniskowa</w:t>
            </w:r>
          </w:p>
          <w:p w:rsidR="003A7FC0" w:rsidRPr="00CD11AC" w:rsidRDefault="003A7FC0" w:rsidP="008E39B7">
            <w:pPr>
              <w:rPr>
                <w:rFonts w:ascii="Tahoma" w:hAnsi="Tahoma" w:cs="Tahoma"/>
                <w:color w:val="000000"/>
              </w:rPr>
            </w:pPr>
            <w:r w:rsidRPr="00CD11AC">
              <w:rPr>
                <w:rFonts w:ascii="Tahoma" w:hAnsi="Tahoma" w:cs="Tahoma"/>
                <w:color w:val="000000"/>
              </w:rPr>
              <w:t xml:space="preserve"> 20,42 mm - 24,5 mm</w:t>
            </w:r>
          </w:p>
          <w:p w:rsidR="003A7FC0" w:rsidRPr="00CD11AC" w:rsidRDefault="003A7FC0" w:rsidP="008E39B7">
            <w:pPr>
              <w:rPr>
                <w:rFonts w:ascii="Tahoma" w:hAnsi="Tahoma" w:cs="Tahoma"/>
                <w:color w:val="000000"/>
              </w:rPr>
            </w:pPr>
            <w:r w:rsidRPr="00CD11AC">
              <w:rPr>
                <w:rFonts w:ascii="Tahoma" w:hAnsi="Tahoma" w:cs="Tahoma"/>
                <w:color w:val="000000"/>
              </w:rPr>
              <w:t>Fokus  Ręcznie. Przesunięcie  10 : 1</w:t>
            </w:r>
          </w:p>
          <w:p w:rsidR="003A7FC0" w:rsidRPr="00CD11AC" w:rsidRDefault="003A7FC0" w:rsidP="008E39B7">
            <w:pPr>
              <w:rPr>
                <w:rFonts w:ascii="Tahoma" w:hAnsi="Tahoma" w:cs="Tahoma"/>
                <w:color w:val="000000"/>
              </w:rPr>
            </w:pPr>
            <w:r w:rsidRPr="00CD11AC">
              <w:rPr>
                <w:rFonts w:ascii="Tahoma" w:hAnsi="Tahoma" w:cs="Tahoma"/>
                <w:color w:val="000000"/>
              </w:rPr>
              <w:t xml:space="preserve">Złącze USB 2.0 typu A, Złącze USB 2.0 typu B, Wejście VGA, Wejście HDMI (2x), Wejście sygnału kompozytowego, Wejście audio typu </w:t>
            </w:r>
            <w:proofErr w:type="spellStart"/>
            <w:r w:rsidRPr="00CD11AC">
              <w:rPr>
                <w:rFonts w:ascii="Tahoma" w:hAnsi="Tahoma" w:cs="Tahoma"/>
                <w:color w:val="000000"/>
              </w:rPr>
              <w:t>cinch</w:t>
            </w:r>
            <w:proofErr w:type="spellEnd"/>
            <w:r w:rsidRPr="00CD11AC">
              <w:rPr>
                <w:rFonts w:ascii="Tahoma" w:hAnsi="Tahoma" w:cs="Tahoma"/>
                <w:color w:val="000000"/>
              </w:rPr>
              <w:t xml:space="preserve">, Bezprzewodowa sieć LAN IEEE 802.11b/g/n (opcja), MHL.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4.</w:t>
            </w:r>
          </w:p>
        </w:tc>
        <w:tc>
          <w:tcPr>
            <w:tcW w:w="3160" w:type="dxa"/>
            <w:shd w:val="clear" w:color="auto" w:fill="auto"/>
          </w:tcPr>
          <w:p w:rsidR="003A7FC0" w:rsidRPr="00CD11AC" w:rsidRDefault="003A7FC0" w:rsidP="008E39B7">
            <w:pPr>
              <w:rPr>
                <w:rFonts w:ascii="Tahoma" w:hAnsi="Tahoma" w:cs="Tahoma"/>
                <w:color w:val="000000"/>
              </w:rPr>
            </w:pPr>
            <w:r w:rsidRPr="00CD11AC">
              <w:rPr>
                <w:rFonts w:ascii="Tahoma" w:hAnsi="Tahoma" w:cs="Tahoma"/>
                <w:color w:val="000000"/>
              </w:rPr>
              <w:t>Wieszak do map - stojak</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Stojak klasowy do prezentacji map – duży. Wielofunkcyjny stojak na mapy, na belce poziomej zamontowane zostały równocześnie aż trzy pary specjalnie wyprofilowanych elementów zawieszających pozwalających zawiesić praktycznie każdą planszę lub mapę o dowolnie rozwiązanym systemie zawieszenia.</w:t>
            </w:r>
          </w:p>
          <w:p w:rsidR="003A7FC0" w:rsidRPr="00CD11AC" w:rsidRDefault="003A7FC0" w:rsidP="008E39B7">
            <w:pPr>
              <w:rPr>
                <w:rFonts w:ascii="Tahoma" w:hAnsi="Tahoma" w:cs="Tahoma"/>
                <w:color w:val="000000"/>
              </w:rPr>
            </w:pPr>
            <w:r w:rsidRPr="00CD11AC">
              <w:rPr>
                <w:rFonts w:ascii="Tahoma" w:hAnsi="Tahoma" w:cs="Tahoma"/>
                <w:color w:val="000000"/>
              </w:rPr>
              <w:t xml:space="preserve">Parametry techniczne: </w:t>
            </w:r>
          </w:p>
          <w:p w:rsidR="003A7FC0" w:rsidRPr="00CD11AC" w:rsidRDefault="003A7FC0" w:rsidP="008E39B7">
            <w:pPr>
              <w:rPr>
                <w:rFonts w:ascii="Tahoma" w:hAnsi="Tahoma" w:cs="Tahoma"/>
                <w:color w:val="000000"/>
              </w:rPr>
            </w:pPr>
            <w:r w:rsidRPr="00CD11AC">
              <w:rPr>
                <w:rFonts w:ascii="Tahoma" w:hAnsi="Tahoma" w:cs="Tahoma"/>
                <w:color w:val="000000"/>
              </w:rPr>
              <w:t xml:space="preserve">wysokość maksymalna - 295 </w:t>
            </w:r>
            <w:proofErr w:type="spellStart"/>
            <w:r w:rsidRPr="00CD11AC">
              <w:rPr>
                <w:rFonts w:ascii="Tahoma" w:hAnsi="Tahoma" w:cs="Tahoma"/>
                <w:color w:val="000000"/>
              </w:rPr>
              <w:t>cm</w:t>
            </w:r>
            <w:proofErr w:type="spellEnd"/>
            <w:r w:rsidRPr="00CD11AC">
              <w:rPr>
                <w:rFonts w:ascii="Tahoma" w:hAnsi="Tahoma" w:cs="Tahoma"/>
                <w:color w:val="000000"/>
              </w:rPr>
              <w:t>.</w:t>
            </w:r>
          </w:p>
          <w:p w:rsidR="003A7FC0" w:rsidRPr="00CD11AC" w:rsidRDefault="003A7FC0" w:rsidP="008E39B7">
            <w:pPr>
              <w:rPr>
                <w:rFonts w:ascii="Tahoma" w:hAnsi="Tahoma" w:cs="Tahoma"/>
                <w:color w:val="000000"/>
              </w:rPr>
            </w:pPr>
            <w:r w:rsidRPr="00CD11AC">
              <w:rPr>
                <w:rFonts w:ascii="Tahoma" w:hAnsi="Tahoma" w:cs="Tahoma"/>
                <w:color w:val="000000"/>
              </w:rPr>
              <w:t xml:space="preserve">wysokość minimalna - 110 </w:t>
            </w:r>
            <w:proofErr w:type="spellStart"/>
            <w:r w:rsidRPr="00CD11AC">
              <w:rPr>
                <w:rFonts w:ascii="Tahoma" w:hAnsi="Tahoma" w:cs="Tahoma"/>
                <w:color w:val="000000"/>
              </w:rPr>
              <w:t>cm</w:t>
            </w:r>
            <w:proofErr w:type="spellEnd"/>
            <w:r w:rsidRPr="00CD11AC">
              <w:rPr>
                <w:rFonts w:ascii="Tahoma" w:hAnsi="Tahoma" w:cs="Tahoma"/>
                <w:color w:val="000000"/>
              </w:rPr>
              <w:t>.</w:t>
            </w:r>
          </w:p>
          <w:p w:rsidR="003A7FC0" w:rsidRPr="00CD11AC" w:rsidRDefault="003A7FC0" w:rsidP="008E39B7">
            <w:pPr>
              <w:rPr>
                <w:rFonts w:ascii="Tahoma" w:hAnsi="Tahoma" w:cs="Tahoma"/>
                <w:color w:val="000000"/>
              </w:rPr>
            </w:pPr>
            <w:r w:rsidRPr="00CD11AC">
              <w:rPr>
                <w:rFonts w:ascii="Tahoma" w:hAnsi="Tahoma" w:cs="Tahoma"/>
                <w:color w:val="000000"/>
              </w:rPr>
              <w:t xml:space="preserve">długość po złożeniu - 98 </w:t>
            </w:r>
            <w:proofErr w:type="spellStart"/>
            <w:r w:rsidRPr="00CD11AC">
              <w:rPr>
                <w:rFonts w:ascii="Tahoma" w:hAnsi="Tahoma" w:cs="Tahoma"/>
                <w:color w:val="000000"/>
              </w:rPr>
              <w:t>cm</w:t>
            </w:r>
            <w:proofErr w:type="spellEnd"/>
            <w:r w:rsidRPr="00CD11AC">
              <w:rPr>
                <w:rFonts w:ascii="Tahoma" w:hAnsi="Tahoma" w:cs="Tahoma"/>
                <w:color w:val="000000"/>
              </w:rPr>
              <w:t>.</w:t>
            </w:r>
          </w:p>
          <w:p w:rsidR="003A7FC0" w:rsidRPr="00CD11AC" w:rsidRDefault="003A7FC0" w:rsidP="008E39B7">
            <w:pPr>
              <w:rPr>
                <w:rFonts w:ascii="Tahoma" w:hAnsi="Tahoma" w:cs="Tahoma"/>
                <w:color w:val="000000"/>
              </w:rPr>
            </w:pPr>
            <w:r w:rsidRPr="00CD11AC">
              <w:rPr>
                <w:rFonts w:ascii="Tahoma" w:hAnsi="Tahoma" w:cs="Tahoma"/>
                <w:color w:val="000000"/>
              </w:rPr>
              <w:t>ilość sekcji składanych - 3</w:t>
            </w:r>
          </w:p>
          <w:p w:rsidR="003A7FC0" w:rsidRPr="00CD11AC" w:rsidRDefault="003A7FC0" w:rsidP="008E39B7">
            <w:pPr>
              <w:rPr>
                <w:rFonts w:ascii="Tahoma" w:hAnsi="Tahoma" w:cs="Tahoma"/>
                <w:color w:val="000000"/>
              </w:rPr>
            </w:pPr>
            <w:r w:rsidRPr="00CD11AC">
              <w:rPr>
                <w:rFonts w:ascii="Tahoma" w:hAnsi="Tahoma" w:cs="Tahoma"/>
                <w:color w:val="000000"/>
              </w:rPr>
              <w:t xml:space="preserve">udźwig - 6 </w:t>
            </w:r>
            <w:proofErr w:type="spellStart"/>
            <w:r w:rsidRPr="00CD11AC">
              <w:rPr>
                <w:rFonts w:ascii="Tahoma" w:hAnsi="Tahoma" w:cs="Tahoma"/>
                <w:color w:val="000000"/>
              </w:rPr>
              <w:t>kg</w:t>
            </w:r>
            <w:proofErr w:type="spellEnd"/>
            <w:r w:rsidRPr="00CD11AC">
              <w:rPr>
                <w:rFonts w:ascii="Tahoma" w:hAnsi="Tahoma" w:cs="Tahoma"/>
                <w:color w:val="000000"/>
              </w:rPr>
              <w: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53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5.</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Układu Słonecznego - układ słoneczny</w:t>
            </w:r>
          </w:p>
        </w:tc>
        <w:tc>
          <w:tcPr>
            <w:tcW w:w="3430" w:type="dxa"/>
          </w:tcPr>
          <w:p w:rsidR="003A7FC0" w:rsidRPr="00CD11AC" w:rsidRDefault="00CD11AC" w:rsidP="008E39B7">
            <w:pPr>
              <w:pStyle w:val="NormalnyWeb"/>
              <w:shd w:val="clear" w:color="auto" w:fill="FFFFFF"/>
              <w:rPr>
                <w:rFonts w:ascii="Tahoma" w:hAnsi="Tahoma" w:cs="Tahoma"/>
                <w:color w:val="000000"/>
                <w:sz w:val="18"/>
                <w:szCs w:val="18"/>
              </w:rPr>
            </w:pPr>
            <w:r>
              <w:rPr>
                <w:rFonts w:ascii="Tahoma" w:hAnsi="Tahoma" w:cs="Tahoma"/>
                <w:color w:val="000000"/>
                <w:sz w:val="18"/>
                <w:szCs w:val="18"/>
              </w:rPr>
              <w:t>Model Układu S</w:t>
            </w:r>
            <w:r w:rsidR="003A7FC0" w:rsidRPr="00CD11AC">
              <w:rPr>
                <w:rFonts w:ascii="Tahoma" w:hAnsi="Tahoma" w:cs="Tahoma"/>
                <w:color w:val="000000"/>
                <w:sz w:val="18"/>
                <w:szCs w:val="18"/>
              </w:rPr>
              <w:t xml:space="preserve">łonecznego z zasilaniem bateryjnym. Wymiary: 41.5 x 26.5 x 15.5 </w:t>
            </w:r>
            <w:proofErr w:type="spellStart"/>
            <w:r w:rsidR="003A7FC0" w:rsidRPr="00CD11AC">
              <w:rPr>
                <w:rFonts w:ascii="Tahoma" w:hAnsi="Tahoma" w:cs="Tahoma"/>
                <w:color w:val="000000"/>
                <w:sz w:val="18"/>
                <w:szCs w:val="18"/>
              </w:rPr>
              <w:t>cm</w:t>
            </w:r>
            <w:proofErr w:type="spellEnd"/>
            <w:r w:rsidR="003A7FC0" w:rsidRPr="00CD11AC">
              <w:rPr>
                <w:rFonts w:ascii="Tahoma" w:hAnsi="Tahoma" w:cs="Tahoma"/>
                <w:color w:val="000000"/>
                <w:sz w:val="18"/>
                <w:szCs w:val="18"/>
              </w:rPr>
              <w:t>.</w:t>
            </w:r>
          </w:p>
          <w:p w:rsidR="003A7FC0" w:rsidRPr="00CD11AC" w:rsidRDefault="003A7FC0" w:rsidP="008E39B7">
            <w:pP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6.</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Tellurium z napędem ręcznym (tarcza opisana w języku polskim)</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Model układu </w:t>
            </w:r>
            <w:proofErr w:type="spellStart"/>
            <w:r w:rsidRPr="00CD11AC">
              <w:rPr>
                <w:rFonts w:ascii="Tahoma" w:hAnsi="Tahoma" w:cs="Tahoma"/>
                <w:color w:val="000000"/>
              </w:rPr>
              <w:t>Słońce-Ziemia-Księżyc</w:t>
            </w:r>
            <w:proofErr w:type="spellEnd"/>
            <w:r w:rsidRPr="00CD11AC">
              <w:rPr>
                <w:rFonts w:ascii="Tahoma" w:hAnsi="Tahoma" w:cs="Tahoma"/>
                <w:color w:val="000000"/>
              </w:rPr>
              <w:t xml:space="preserve">, wykorzystywany na lekcjach geografii i astronomii do wyjaśniania obserwowanych na Ziemi zjawisk </w:t>
            </w:r>
            <w:r w:rsidRPr="00CD11AC">
              <w:rPr>
                <w:rFonts w:ascii="Tahoma" w:hAnsi="Tahoma" w:cs="Tahoma"/>
                <w:color w:val="000000"/>
              </w:rPr>
              <w:lastRenderedPageBreak/>
              <w:t>astronomicznych, tj. zaćmienia, fazy Księżyca czy pory roku. Tarcza opisana w języku polskim. Wymiary:</w:t>
            </w:r>
          </w:p>
          <w:p w:rsidR="003A7FC0" w:rsidRPr="00CD11AC" w:rsidRDefault="003A7FC0" w:rsidP="008E39B7">
            <w:pPr>
              <w:rPr>
                <w:rFonts w:ascii="Tahoma" w:hAnsi="Tahoma" w:cs="Tahoma"/>
                <w:color w:val="000000"/>
              </w:rPr>
            </w:pPr>
            <w:r w:rsidRPr="00CD11AC">
              <w:rPr>
                <w:rFonts w:ascii="Tahoma" w:hAnsi="Tahoma" w:cs="Tahoma"/>
                <w:color w:val="000000"/>
              </w:rPr>
              <w:t>42.5 x 22 x 29.5 cm</w:t>
            </w:r>
          </w:p>
          <w:p w:rsidR="003A7FC0" w:rsidRPr="00CD11AC" w:rsidRDefault="003A7FC0" w:rsidP="008E39B7">
            <w:pPr>
              <w:rPr>
                <w:rFonts w:ascii="Tahoma" w:hAnsi="Tahoma" w:cs="Tahoma"/>
                <w:color w:val="000000"/>
              </w:rPr>
            </w:pPr>
          </w:p>
          <w:p w:rsidR="003A7FC0" w:rsidRPr="00CD11AC" w:rsidRDefault="003A7FC0" w:rsidP="008E39B7">
            <w:pP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7.</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Kolekcja skamieniałości</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Drewniana skrzyneczka zawierająca  oryginalne skamieniałości  (30szt.) w tekturowych pudełeczkach. Skamieniałości opisane (nazwa, lokalizacja, wiek).</w:t>
            </w:r>
          </w:p>
          <w:p w:rsidR="003A7FC0" w:rsidRPr="00CD11AC" w:rsidRDefault="003A7FC0" w:rsidP="008E39B7">
            <w:pPr>
              <w:rPr>
                <w:rFonts w:ascii="Tahoma" w:hAnsi="Tahoma" w:cs="Tahoma"/>
                <w:color w:val="000000"/>
              </w:rPr>
            </w:pPr>
            <w:r w:rsidRPr="00CD11AC">
              <w:rPr>
                <w:rFonts w:ascii="Tahoma" w:hAnsi="Tahoma" w:cs="Tahoma"/>
                <w:color w:val="000000"/>
              </w:rPr>
              <w:t>Parametry skrzyneczki</w:t>
            </w:r>
          </w:p>
          <w:p w:rsidR="003A7FC0" w:rsidRPr="00CD11AC" w:rsidRDefault="003A7FC0" w:rsidP="008E39B7">
            <w:pPr>
              <w:rPr>
                <w:rFonts w:ascii="Tahoma" w:hAnsi="Tahoma" w:cs="Tahoma"/>
                <w:color w:val="000000"/>
              </w:rPr>
            </w:pPr>
            <w:r w:rsidRPr="00CD11AC">
              <w:rPr>
                <w:rFonts w:ascii="Tahoma" w:hAnsi="Tahoma" w:cs="Tahoma"/>
                <w:color w:val="000000"/>
              </w:rPr>
              <w:t>Wymiary: 35cm x 26cm x 5,2cm</w:t>
            </w:r>
          </w:p>
          <w:p w:rsidR="003A7FC0" w:rsidRPr="00CD11AC" w:rsidRDefault="003A7FC0" w:rsidP="008E39B7">
            <w:pPr>
              <w:rPr>
                <w:rFonts w:ascii="Tahoma" w:hAnsi="Tahoma" w:cs="Tahoma"/>
                <w:color w:val="000000"/>
              </w:rPr>
            </w:pPr>
            <w:r w:rsidRPr="00CD11AC">
              <w:rPr>
                <w:rFonts w:ascii="Tahoma" w:hAnsi="Tahoma" w:cs="Tahoma"/>
                <w:color w:val="000000"/>
              </w:rPr>
              <w:t xml:space="preserve">W skład zestawu wchodzą: </w:t>
            </w:r>
          </w:p>
          <w:p w:rsidR="003A7FC0" w:rsidRPr="00CD11AC" w:rsidRDefault="003A7FC0" w:rsidP="008E39B7">
            <w:pPr>
              <w:rPr>
                <w:rFonts w:ascii="Tahoma" w:hAnsi="Tahoma" w:cs="Tahoma"/>
                <w:color w:val="000000"/>
              </w:rPr>
            </w:pPr>
            <w:r w:rsidRPr="00CD11AC">
              <w:rPr>
                <w:rFonts w:ascii="Tahoma" w:hAnsi="Tahoma" w:cs="Tahoma"/>
                <w:color w:val="000000"/>
              </w:rPr>
              <w:t xml:space="preserve">skamieniałe drewno, Trylobit </w:t>
            </w:r>
            <w:proofErr w:type="spellStart"/>
            <w:r w:rsidRPr="00CD11AC">
              <w:rPr>
                <w:rFonts w:ascii="Tahoma" w:hAnsi="Tahoma" w:cs="Tahoma"/>
                <w:color w:val="000000"/>
              </w:rPr>
              <w:t>Calymene</w:t>
            </w:r>
            <w:proofErr w:type="spellEnd"/>
            <w:r w:rsidRPr="00CD11AC">
              <w:rPr>
                <w:rFonts w:ascii="Tahoma" w:hAnsi="Tahoma" w:cs="Tahoma"/>
                <w:color w:val="000000"/>
              </w:rPr>
              <w:t xml:space="preserve">, </w:t>
            </w:r>
            <w:proofErr w:type="spellStart"/>
            <w:r w:rsidRPr="00CD11AC">
              <w:rPr>
                <w:rFonts w:ascii="Tahoma" w:hAnsi="Tahoma" w:cs="Tahoma"/>
                <w:color w:val="000000"/>
              </w:rPr>
              <w:t>Terebratula</w:t>
            </w:r>
            <w:proofErr w:type="spellEnd"/>
            <w:r w:rsidRPr="00CD11AC">
              <w:rPr>
                <w:rFonts w:ascii="Tahoma" w:hAnsi="Tahoma" w:cs="Tahoma"/>
                <w:color w:val="000000"/>
              </w:rPr>
              <w:t xml:space="preserve">, skamieniała ryba, koralowiec, ząb mozazaura, ząb rekina, jeżowiec, belemnit, </w:t>
            </w:r>
            <w:proofErr w:type="spellStart"/>
            <w:r w:rsidRPr="00CD11AC">
              <w:rPr>
                <w:rFonts w:ascii="Tahoma" w:hAnsi="Tahoma" w:cs="Tahoma"/>
                <w:color w:val="000000"/>
              </w:rPr>
              <w:t>Turitella</w:t>
            </w:r>
            <w:proofErr w:type="spellEnd"/>
            <w:r w:rsidRPr="00CD11AC">
              <w:rPr>
                <w:rFonts w:ascii="Tahoma" w:hAnsi="Tahoma" w:cs="Tahoma"/>
                <w:color w:val="000000"/>
              </w:rPr>
              <w:t xml:space="preserve">, </w:t>
            </w:r>
            <w:proofErr w:type="spellStart"/>
            <w:r w:rsidRPr="00CD11AC">
              <w:rPr>
                <w:rFonts w:ascii="Tahoma" w:hAnsi="Tahoma" w:cs="Tahoma"/>
                <w:color w:val="000000"/>
              </w:rPr>
              <w:t>stromatolit</w:t>
            </w:r>
            <w:proofErr w:type="spellEnd"/>
            <w:r w:rsidRPr="00CD11AC">
              <w:rPr>
                <w:rFonts w:ascii="Tahoma" w:hAnsi="Tahoma" w:cs="Tahoma"/>
                <w:color w:val="000000"/>
              </w:rPr>
              <w:t xml:space="preserve">, </w:t>
            </w:r>
            <w:proofErr w:type="spellStart"/>
            <w:r w:rsidRPr="00CD11AC">
              <w:rPr>
                <w:rFonts w:ascii="Tahoma" w:hAnsi="Tahoma" w:cs="Tahoma"/>
                <w:color w:val="000000"/>
              </w:rPr>
              <w:t>Productella</w:t>
            </w:r>
            <w:proofErr w:type="spellEnd"/>
            <w:r w:rsidRPr="00CD11AC">
              <w:rPr>
                <w:rFonts w:ascii="Tahoma" w:hAnsi="Tahoma" w:cs="Tahoma"/>
                <w:color w:val="000000"/>
              </w:rPr>
              <w:t xml:space="preserve">, amonit, goniatyt, </w:t>
            </w:r>
            <w:proofErr w:type="spellStart"/>
            <w:r w:rsidRPr="00CD11AC">
              <w:rPr>
                <w:rFonts w:ascii="Tahoma" w:hAnsi="Tahoma" w:cs="Tahoma"/>
                <w:color w:val="000000"/>
              </w:rPr>
              <w:t>Spirifer</w:t>
            </w:r>
            <w:proofErr w:type="spellEnd"/>
            <w:r w:rsidRPr="00CD11AC">
              <w:rPr>
                <w:rFonts w:ascii="Tahoma" w:hAnsi="Tahoma" w:cs="Tahoma"/>
                <w:color w:val="000000"/>
              </w:rPr>
              <w:t xml:space="preserve">, </w:t>
            </w:r>
            <w:proofErr w:type="spellStart"/>
            <w:r w:rsidRPr="00CD11AC">
              <w:rPr>
                <w:rFonts w:ascii="Tahoma" w:hAnsi="Tahoma" w:cs="Tahoma"/>
                <w:color w:val="000000"/>
              </w:rPr>
              <w:t>Schizophoria</w:t>
            </w:r>
            <w:proofErr w:type="spellEnd"/>
            <w:r w:rsidRPr="00CD11AC">
              <w:rPr>
                <w:rFonts w:ascii="Tahoma" w:hAnsi="Tahoma" w:cs="Tahoma"/>
                <w:color w:val="000000"/>
              </w:rPr>
              <w:t xml:space="preserve">, </w:t>
            </w:r>
            <w:proofErr w:type="spellStart"/>
            <w:r w:rsidRPr="00CD11AC">
              <w:rPr>
                <w:rFonts w:ascii="Tahoma" w:hAnsi="Tahoma" w:cs="Tahoma"/>
                <w:color w:val="000000"/>
              </w:rPr>
              <w:t>Lopha</w:t>
            </w:r>
            <w:proofErr w:type="spellEnd"/>
            <w:r w:rsidRPr="00CD11AC">
              <w:rPr>
                <w:rFonts w:ascii="Tahoma" w:hAnsi="Tahoma" w:cs="Tahoma"/>
                <w:color w:val="000000"/>
              </w:rPr>
              <w:t xml:space="preserve">, </w:t>
            </w:r>
            <w:proofErr w:type="spellStart"/>
            <w:r w:rsidRPr="00CD11AC">
              <w:rPr>
                <w:rFonts w:ascii="Tahoma" w:hAnsi="Tahoma" w:cs="Tahoma"/>
                <w:color w:val="000000"/>
              </w:rPr>
              <w:t>Clavatula</w:t>
            </w:r>
            <w:proofErr w:type="spellEnd"/>
            <w:r w:rsidRPr="00CD11AC">
              <w:rPr>
                <w:rFonts w:ascii="Tahoma" w:hAnsi="Tahoma" w:cs="Tahoma"/>
                <w:color w:val="000000"/>
              </w:rPr>
              <w:t xml:space="preserve">, </w:t>
            </w:r>
            <w:proofErr w:type="spellStart"/>
            <w:r w:rsidRPr="00CD11AC">
              <w:rPr>
                <w:rFonts w:ascii="Tahoma" w:hAnsi="Tahoma" w:cs="Tahoma"/>
                <w:color w:val="000000"/>
              </w:rPr>
              <w:t>trochity</w:t>
            </w:r>
            <w:proofErr w:type="spellEnd"/>
            <w:r w:rsidRPr="00CD11AC">
              <w:rPr>
                <w:rFonts w:ascii="Tahoma" w:hAnsi="Tahoma" w:cs="Tahoma"/>
                <w:color w:val="000000"/>
              </w:rPr>
              <w:t xml:space="preserve"> liliowców,  </w:t>
            </w:r>
            <w:proofErr w:type="spellStart"/>
            <w:r w:rsidRPr="00CD11AC">
              <w:rPr>
                <w:rFonts w:ascii="Tahoma" w:hAnsi="Tahoma" w:cs="Tahoma"/>
                <w:color w:val="000000"/>
              </w:rPr>
              <w:t>trochity</w:t>
            </w:r>
            <w:proofErr w:type="spellEnd"/>
            <w:r w:rsidRPr="00CD11AC">
              <w:rPr>
                <w:rFonts w:ascii="Tahoma" w:hAnsi="Tahoma" w:cs="Tahoma"/>
                <w:color w:val="000000"/>
              </w:rPr>
              <w:t xml:space="preserve"> liliowców w skale, </w:t>
            </w:r>
            <w:proofErr w:type="spellStart"/>
            <w:r w:rsidRPr="00CD11AC">
              <w:rPr>
                <w:rFonts w:ascii="Tahoma" w:hAnsi="Tahoma" w:cs="Tahoma"/>
                <w:color w:val="000000"/>
              </w:rPr>
              <w:t>rhynchonella</w:t>
            </w:r>
            <w:proofErr w:type="spellEnd"/>
            <w:r w:rsidRPr="00CD11AC">
              <w:rPr>
                <w:rFonts w:ascii="Tahoma" w:hAnsi="Tahoma" w:cs="Tahoma"/>
                <w:color w:val="000000"/>
              </w:rPr>
              <w:t xml:space="preserve">, skamieniała ryba, ząb bizona, zęby płaszczki, </w:t>
            </w:r>
            <w:proofErr w:type="spellStart"/>
            <w:r w:rsidRPr="00CD11AC">
              <w:rPr>
                <w:rFonts w:ascii="Tahoma" w:hAnsi="Tahoma" w:cs="Tahoma"/>
                <w:color w:val="000000"/>
              </w:rPr>
              <w:t>Murex</w:t>
            </w:r>
            <w:proofErr w:type="spellEnd"/>
            <w:r w:rsidRPr="00CD11AC">
              <w:rPr>
                <w:rFonts w:ascii="Tahoma" w:hAnsi="Tahoma" w:cs="Tahoma"/>
                <w:color w:val="000000"/>
              </w:rPr>
              <w:t xml:space="preserve">, </w:t>
            </w:r>
            <w:proofErr w:type="spellStart"/>
            <w:r w:rsidRPr="00CD11AC">
              <w:rPr>
                <w:rFonts w:ascii="Tahoma" w:hAnsi="Tahoma" w:cs="Tahoma"/>
                <w:color w:val="000000"/>
              </w:rPr>
              <w:t>Venus</w:t>
            </w:r>
            <w:proofErr w:type="spellEnd"/>
            <w:r w:rsidRPr="00CD11AC">
              <w:rPr>
                <w:rFonts w:ascii="Tahoma" w:hAnsi="Tahoma" w:cs="Tahoma"/>
                <w:color w:val="000000"/>
              </w:rPr>
              <w:t xml:space="preserve">, </w:t>
            </w:r>
            <w:proofErr w:type="spellStart"/>
            <w:r w:rsidRPr="00CD11AC">
              <w:rPr>
                <w:rFonts w:ascii="Tahoma" w:hAnsi="Tahoma" w:cs="Tahoma"/>
                <w:color w:val="000000"/>
              </w:rPr>
              <w:t>Natica</w:t>
            </w:r>
            <w:proofErr w:type="spellEnd"/>
            <w:r w:rsidRPr="00CD11AC">
              <w:rPr>
                <w:rFonts w:ascii="Tahoma" w:hAnsi="Tahoma" w:cs="Tahoma"/>
                <w:color w:val="000000"/>
              </w:rPr>
              <w:t xml:space="preserve">, ortoceras, </w:t>
            </w:r>
            <w:proofErr w:type="spellStart"/>
            <w:r w:rsidRPr="00CD11AC">
              <w:rPr>
                <w:rFonts w:ascii="Tahoma" w:hAnsi="Tahoma" w:cs="Tahoma"/>
                <w:color w:val="000000"/>
              </w:rPr>
              <w:t>Atrypa</w:t>
            </w:r>
            <w:proofErr w:type="spellEnd"/>
            <w:r w:rsidRPr="00CD11AC">
              <w:rPr>
                <w:rFonts w:ascii="Tahoma" w:hAnsi="Tahoma" w:cs="Tahoma"/>
                <w:color w:val="000000"/>
              </w:rPr>
              <w:t xml:space="preserve">, </w:t>
            </w:r>
            <w:proofErr w:type="spellStart"/>
            <w:r w:rsidRPr="00CD11AC">
              <w:rPr>
                <w:rFonts w:ascii="Tahoma" w:hAnsi="Tahoma" w:cs="Tahoma"/>
                <w:color w:val="000000"/>
              </w:rPr>
              <w:t>Primipilaria</w:t>
            </w:r>
            <w:proofErr w:type="spellEnd"/>
            <w:r w:rsidRPr="00CD11AC">
              <w:rPr>
                <w:rFonts w:ascii="Tahoma" w:hAnsi="Tahoma" w:cs="Tahoma"/>
                <w:color w:val="000000"/>
              </w:rPr>
              <w: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8.</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Zestaw – skały i minerały 56 okazów</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Profesjonalny edukacyjny zestaw skał i minerałów. Kolekcja zawiera 24 okazy skał i 32 okazy minerałów.</w:t>
            </w:r>
          </w:p>
          <w:p w:rsidR="003A7FC0" w:rsidRPr="00CD11AC" w:rsidRDefault="003A7FC0" w:rsidP="008E39B7">
            <w:pPr>
              <w:rPr>
                <w:rFonts w:ascii="Tahoma" w:hAnsi="Tahoma" w:cs="Tahoma"/>
                <w:color w:val="000000"/>
              </w:rPr>
            </w:pPr>
            <w:r w:rsidRPr="00CD11AC">
              <w:rPr>
                <w:rFonts w:ascii="Tahoma" w:hAnsi="Tahoma" w:cs="Tahoma"/>
                <w:color w:val="000000"/>
              </w:rPr>
              <w:t>Próbki są opisane i podzielone systematycznie na grupy, co ułatwia korzystanie z zestawu i podnosi jego wartości merytoryczne.</w:t>
            </w:r>
          </w:p>
          <w:p w:rsidR="003A7FC0" w:rsidRPr="00CD11AC" w:rsidRDefault="003A7FC0" w:rsidP="008E39B7">
            <w:pPr>
              <w:rPr>
                <w:rFonts w:ascii="Tahoma" w:hAnsi="Tahoma" w:cs="Tahoma"/>
                <w:color w:val="000000"/>
              </w:rPr>
            </w:pPr>
            <w:r w:rsidRPr="00CD11AC">
              <w:rPr>
                <w:rFonts w:ascii="Tahoma" w:hAnsi="Tahoma" w:cs="Tahoma"/>
                <w:color w:val="000000"/>
              </w:rPr>
              <w:t xml:space="preserve">Grupy skał: magmowe (8 okazów), </w:t>
            </w:r>
            <w:r w:rsidRPr="00CD11AC">
              <w:rPr>
                <w:rFonts w:ascii="Tahoma" w:hAnsi="Tahoma" w:cs="Tahoma"/>
                <w:color w:val="000000"/>
              </w:rPr>
              <w:lastRenderedPageBreak/>
              <w:t>metamorficzne (8 okazów), osadowe (8 okazów). Grupy minerałów: minerały skałotwórcze (8 okazów), surowce chemiczne (8 okazów), rudy metali (8 okazów), kamienie ozdobne (8 okazów).</w:t>
            </w:r>
          </w:p>
          <w:p w:rsidR="003A7FC0" w:rsidRPr="00CD11AC" w:rsidRDefault="003A7FC0" w:rsidP="008E39B7">
            <w:pPr>
              <w:rPr>
                <w:rFonts w:ascii="Tahoma" w:hAnsi="Tahoma" w:cs="Tahoma"/>
                <w:color w:val="000000"/>
              </w:rPr>
            </w:pPr>
            <w:r w:rsidRPr="00CD11AC">
              <w:rPr>
                <w:rFonts w:ascii="Tahoma" w:hAnsi="Tahoma" w:cs="Tahoma"/>
                <w:color w:val="000000"/>
              </w:rPr>
              <w:t>Wszystkie okazy są opisane: nazwa, grupa, lokalizacja oraz oznaczone numerami na mosiężnych blaszkach.</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9.</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Stacja meteo - Stacja pogodowa przewodowa</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 Zestaw zawiera: Konsola z adapterem sieciowym, Czujnik z miernikiem opadów, czujnikami temperatury i wilgotności powietrza oraz prędkości wiatru, Nadajnik, Kabel przyłączeniowy o długości 30 m, Czujnik insolacji, Czujnik promieniowania UV.</w:t>
            </w:r>
          </w:p>
          <w:p w:rsidR="003A7FC0" w:rsidRPr="00CD11AC" w:rsidRDefault="003A7FC0" w:rsidP="008E39B7">
            <w:pPr>
              <w:rPr>
                <w:rFonts w:ascii="Tahoma" w:hAnsi="Tahoma" w:cs="Tahoma"/>
                <w:color w:val="000000"/>
              </w:rPr>
            </w:pPr>
            <w:r w:rsidRPr="00CD11AC">
              <w:rPr>
                <w:rFonts w:ascii="Tahoma" w:hAnsi="Tahoma" w:cs="Tahoma"/>
                <w:color w:val="000000"/>
              </w:rPr>
              <w:t>Podstawa do montażu czujników.</w:t>
            </w:r>
          </w:p>
          <w:p w:rsidR="003A7FC0" w:rsidRPr="00CD11AC" w:rsidRDefault="003A7FC0" w:rsidP="008E39B7">
            <w:pPr>
              <w:rPr>
                <w:rFonts w:ascii="Tahoma" w:hAnsi="Tahoma" w:cs="Tahoma"/>
                <w:color w:val="000000"/>
              </w:rPr>
            </w:pPr>
            <w:r w:rsidRPr="00CD11AC">
              <w:rPr>
                <w:rFonts w:ascii="Tahoma" w:hAnsi="Tahoma" w:cs="Tahoma"/>
                <w:color w:val="000000"/>
              </w:rPr>
              <w:t>Wymiary stacji bazowej: 240 x 150 x 35 mm, Wymiary czujnika 280 x 230 x 340</w:t>
            </w:r>
          </w:p>
          <w:p w:rsidR="003A7FC0" w:rsidRPr="00CD11AC" w:rsidRDefault="003A7FC0" w:rsidP="008E39B7">
            <w:pPr>
              <w:rPr>
                <w:rFonts w:ascii="Tahoma" w:hAnsi="Tahoma" w:cs="Tahoma"/>
                <w:color w:val="000000"/>
              </w:rPr>
            </w:pPr>
            <w:r w:rsidRPr="00CD11AC">
              <w:rPr>
                <w:rFonts w:ascii="Tahoma" w:hAnsi="Tahoma" w:cs="Tahoma"/>
                <w:color w:val="000000"/>
              </w:rPr>
              <w:t xml:space="preserve">Maksymalna ilość czujników-8, </w:t>
            </w:r>
          </w:p>
          <w:p w:rsidR="003A7FC0" w:rsidRPr="00CD11AC" w:rsidRDefault="003A7FC0" w:rsidP="008E39B7">
            <w:pPr>
              <w:rPr>
                <w:rFonts w:ascii="Tahoma" w:hAnsi="Tahoma" w:cs="Tahoma"/>
                <w:color w:val="000000"/>
              </w:rPr>
            </w:pPr>
            <w:r w:rsidRPr="00CD11AC">
              <w:rPr>
                <w:rFonts w:ascii="Tahoma" w:hAnsi="Tahoma" w:cs="Tahoma"/>
                <w:color w:val="000000"/>
              </w:rPr>
              <w:t>Temperatura gleby lub wody: -40 do +65 °C, Wilgotność gleby</w:t>
            </w:r>
            <w:r w:rsidRPr="00CD11AC">
              <w:rPr>
                <w:rFonts w:ascii="Tahoma" w:hAnsi="Tahoma" w:cs="Tahoma"/>
                <w:color w:val="000000"/>
              </w:rPr>
              <w:tab/>
              <w:t xml:space="preserve">0 do 200 </w:t>
            </w:r>
            <w:proofErr w:type="spellStart"/>
            <w:r w:rsidRPr="00CD11AC">
              <w:rPr>
                <w:rFonts w:ascii="Tahoma" w:hAnsi="Tahoma" w:cs="Tahoma"/>
                <w:color w:val="000000"/>
              </w:rPr>
              <w:t>cb</w:t>
            </w:r>
            <w:proofErr w:type="spellEnd"/>
          </w:p>
          <w:p w:rsidR="003A7FC0" w:rsidRPr="00CD11AC" w:rsidRDefault="003A7FC0" w:rsidP="008E39B7">
            <w:pPr>
              <w:rPr>
                <w:rFonts w:ascii="Tahoma" w:hAnsi="Tahoma" w:cs="Tahoma"/>
                <w:color w:val="000000"/>
              </w:rPr>
            </w:pPr>
            <w:proofErr w:type="spellStart"/>
            <w:r w:rsidRPr="00CD11AC">
              <w:rPr>
                <w:rFonts w:ascii="Tahoma" w:hAnsi="Tahoma" w:cs="Tahoma"/>
                <w:color w:val="000000"/>
              </w:rPr>
              <w:t>Ewapotranspiracja</w:t>
            </w:r>
            <w:proofErr w:type="spellEnd"/>
            <w:r w:rsidRPr="00CD11AC">
              <w:rPr>
                <w:rFonts w:ascii="Tahoma" w:hAnsi="Tahoma" w:cs="Tahoma"/>
                <w:color w:val="000000"/>
              </w:rPr>
              <w:t xml:space="preserve"> 999,9 mm, miesiąc/rok 1999,9 mm, Funkcjonalność Temperatura zewnętrzna, Data, Dzień tygodnia , Wartości MAX / MIN, Prognoza pogody, Faza księżyca , Maks. 3 czujniki, Zegar radiowy (DCF77)</w:t>
            </w:r>
          </w:p>
          <w:p w:rsidR="003A7FC0" w:rsidRPr="00CD11AC" w:rsidRDefault="003A7FC0" w:rsidP="008E39B7">
            <w:pPr>
              <w:rPr>
                <w:rFonts w:ascii="Tahoma" w:hAnsi="Tahoma" w:cs="Tahoma"/>
                <w:color w:val="000000"/>
              </w:rPr>
            </w:pPr>
            <w:r w:rsidRPr="00CD11AC">
              <w:rPr>
                <w:rFonts w:ascii="Tahoma" w:hAnsi="Tahoma" w:cs="Tahoma"/>
                <w:color w:val="000000"/>
              </w:rPr>
              <w:t>Zakres pomiarowy wilgotności powietrza na zewnątrz 0 do 100 %</w:t>
            </w:r>
          </w:p>
          <w:p w:rsidR="003A7FC0" w:rsidRPr="00CD11AC" w:rsidRDefault="003A7FC0" w:rsidP="008E39B7">
            <w:pPr>
              <w:rPr>
                <w:rFonts w:ascii="Tahoma" w:hAnsi="Tahoma" w:cs="Tahoma"/>
                <w:color w:val="000000"/>
              </w:rPr>
            </w:pPr>
            <w:r w:rsidRPr="00CD11AC">
              <w:rPr>
                <w:rFonts w:ascii="Tahoma" w:hAnsi="Tahoma" w:cs="Tahoma"/>
                <w:color w:val="000000"/>
              </w:rPr>
              <w:lastRenderedPageBreak/>
              <w:t>Zakres pomiarowy temperatury na zewnątrz -40 do +65 °C, Zakres pomiarowy wilgotności powietrza wewnątrz 10 do 90 %.</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1017"/>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10.</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ukształtowanie terenu w przekroju – kanion</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Model ukształtowania terenu w przekroju – kanion / pracownia geograficzna, Wymiary: 35x54x15.5 cm</w:t>
            </w:r>
          </w:p>
          <w:p w:rsidR="003A7FC0" w:rsidRPr="00CD11AC" w:rsidRDefault="003A7FC0" w:rsidP="008E39B7">
            <w:pPr>
              <w:rPr>
                <w:rFonts w:ascii="Tahoma" w:hAnsi="Tahoma" w:cs="Tahoma"/>
                <w:color w:val="000000"/>
              </w:rPr>
            </w:pP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11.</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Obieg wody w przyrodzie - model funkcjonalny symulator</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Symulator obiegu wody w przyrodzie z tworzywa sztucznego, trójwymiarowy, przedstawiający fragment naturalnego ukształtowania powierzchni Ziemi, w tym wysokie góry, i prezentujący obieg wody w przyrodzie. Wymiary: 40x30x20cm. Zawartość:</w:t>
            </w:r>
          </w:p>
          <w:p w:rsidR="003A7FC0" w:rsidRPr="00CD11AC" w:rsidRDefault="003A7FC0" w:rsidP="008E39B7">
            <w:pPr>
              <w:rPr>
                <w:rFonts w:ascii="Tahoma" w:hAnsi="Tahoma" w:cs="Tahoma"/>
                <w:color w:val="000000"/>
              </w:rPr>
            </w:pPr>
            <w:r w:rsidRPr="00CD11AC">
              <w:rPr>
                <w:rFonts w:ascii="Tahoma" w:hAnsi="Tahoma" w:cs="Tahoma"/>
                <w:color w:val="000000"/>
              </w:rPr>
              <w:t>wypukła wanienka prezentująca ukształtowanie terenu, pokrywka,</w:t>
            </w:r>
          </w:p>
          <w:p w:rsidR="003A7FC0" w:rsidRPr="00CD11AC" w:rsidRDefault="003A7FC0" w:rsidP="008E39B7">
            <w:pPr>
              <w:rPr>
                <w:rFonts w:ascii="Tahoma" w:hAnsi="Tahoma" w:cs="Tahoma"/>
                <w:color w:val="000000"/>
              </w:rPr>
            </w:pPr>
            <w:r w:rsidRPr="00CD11AC">
              <w:rPr>
                <w:rFonts w:ascii="Tahoma" w:hAnsi="Tahoma" w:cs="Tahoma"/>
                <w:color w:val="000000"/>
              </w:rPr>
              <w:t>pokrywka na chmurę.</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12.</w:t>
            </w:r>
          </w:p>
        </w:tc>
        <w:tc>
          <w:tcPr>
            <w:tcW w:w="3160" w:type="dxa"/>
            <w:shd w:val="clear" w:color="auto" w:fill="auto"/>
            <w:vAlign w:val="bottom"/>
          </w:tcPr>
          <w:p w:rsidR="003A7FC0" w:rsidRPr="00CD11AC" w:rsidRDefault="003A7FC0" w:rsidP="008E39B7">
            <w:pPr>
              <w:rPr>
                <w:rFonts w:ascii="Tahoma" w:hAnsi="Tahoma" w:cs="Tahoma"/>
                <w:color w:val="000000"/>
              </w:rPr>
            </w:pPr>
            <w:r w:rsidRPr="00CD11AC">
              <w:rPr>
                <w:rFonts w:ascii="Tahoma" w:hAnsi="Tahoma" w:cs="Tahoma"/>
                <w:color w:val="000000"/>
              </w:rPr>
              <w:t>Ukształtowanie terenu w przekroju – płyty tektoniczne i wulkany</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Ukształtowanie terenu w przekroju – płyty tektoniczne i wulkany.</w:t>
            </w:r>
          </w:p>
          <w:p w:rsidR="003A7FC0" w:rsidRPr="00CD11AC" w:rsidRDefault="003A7FC0" w:rsidP="008E39B7">
            <w:pPr>
              <w:rPr>
                <w:rFonts w:ascii="Tahoma" w:hAnsi="Tahoma" w:cs="Tahoma"/>
                <w:color w:val="000000"/>
              </w:rPr>
            </w:pPr>
            <w:r w:rsidRPr="00CD11AC">
              <w:rPr>
                <w:rFonts w:ascii="Tahoma" w:hAnsi="Tahoma" w:cs="Tahoma"/>
                <w:color w:val="000000"/>
              </w:rPr>
              <w:t xml:space="preserve">Wymiary: 61x32x14.7 </w:t>
            </w:r>
            <w:proofErr w:type="spellStart"/>
            <w:r w:rsidRPr="00CD11AC">
              <w:rPr>
                <w:rFonts w:ascii="Tahoma" w:hAnsi="Tahoma" w:cs="Tahoma"/>
                <w:color w:val="000000"/>
              </w:rPr>
              <w:t>cm</w:t>
            </w:r>
            <w:proofErr w:type="spellEnd"/>
            <w:r w:rsidRPr="00CD11AC">
              <w:rPr>
                <w:rFonts w:ascii="Tahoma" w:hAnsi="Tahoma" w:cs="Tahoma"/>
                <w:color w:val="000000"/>
              </w:rPr>
              <w:t>.</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r w:rsidR="003A7FC0" w:rsidRPr="00CD11AC" w:rsidTr="003A7FC0">
        <w:trPr>
          <w:trHeight w:val="285"/>
          <w:jc w:val="center"/>
        </w:trPr>
        <w:tc>
          <w:tcPr>
            <w:tcW w:w="1080"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13.</w:t>
            </w:r>
          </w:p>
        </w:tc>
        <w:tc>
          <w:tcPr>
            <w:tcW w:w="3160" w:type="dxa"/>
            <w:shd w:val="clear" w:color="auto" w:fill="auto"/>
          </w:tcPr>
          <w:p w:rsidR="003A7FC0" w:rsidRPr="00CD11AC" w:rsidRDefault="003A7FC0" w:rsidP="008E39B7">
            <w:pPr>
              <w:jc w:val="center"/>
              <w:rPr>
                <w:rFonts w:ascii="Tahoma" w:hAnsi="Tahoma" w:cs="Tahoma"/>
                <w:color w:val="000000"/>
              </w:rPr>
            </w:pPr>
            <w:r w:rsidRPr="00CD11AC">
              <w:rPr>
                <w:rFonts w:ascii="Tahoma" w:hAnsi="Tahoma" w:cs="Tahoma"/>
                <w:color w:val="000000"/>
              </w:rPr>
              <w:t>Model jaskini krasowej oraz ukształtowania terenu w przekroju</w:t>
            </w:r>
          </w:p>
        </w:tc>
        <w:tc>
          <w:tcPr>
            <w:tcW w:w="3430" w:type="dxa"/>
          </w:tcPr>
          <w:p w:rsidR="003A7FC0" w:rsidRPr="00CD11AC" w:rsidRDefault="003A7FC0" w:rsidP="008E39B7">
            <w:pPr>
              <w:rPr>
                <w:rFonts w:ascii="Tahoma" w:hAnsi="Tahoma" w:cs="Tahoma"/>
                <w:color w:val="000000"/>
              </w:rPr>
            </w:pPr>
            <w:r w:rsidRPr="00CD11AC">
              <w:rPr>
                <w:rFonts w:ascii="Tahoma" w:hAnsi="Tahoma" w:cs="Tahoma"/>
                <w:color w:val="000000"/>
              </w:rPr>
              <w:t xml:space="preserve">Model ukształtowania terenu, model jaskini krasowej w przekroju. We wnętrzu jaskini krasowej widzimy poszczególne formy krasu oraz nacieki. Z dużą dokładnością zaznaczone zostały stalaktyty, stalagmity oraz stalagnaty. Model składa się z 2 elementów, po ściągnięciu górnej części mamy możliwość obserwacji wnętrza jaskini </w:t>
            </w:r>
            <w:r w:rsidRPr="00CD11AC">
              <w:rPr>
                <w:rFonts w:ascii="Tahoma" w:hAnsi="Tahoma" w:cs="Tahoma"/>
                <w:color w:val="000000"/>
              </w:rPr>
              <w:lastRenderedPageBreak/>
              <w:t>z zaznaczonymi poszczególnymi formami krasowymi. 30x45x29.6 cm</w:t>
            </w:r>
          </w:p>
        </w:tc>
        <w:tc>
          <w:tcPr>
            <w:tcW w:w="992" w:type="dxa"/>
          </w:tcPr>
          <w:p w:rsidR="003A7FC0" w:rsidRPr="00CD11AC" w:rsidRDefault="003A7FC0" w:rsidP="008E39B7">
            <w:pPr>
              <w:jc w:val="center"/>
              <w:rPr>
                <w:rFonts w:ascii="Tahoma" w:hAnsi="Tahoma" w:cs="Tahoma"/>
                <w:color w:val="000000"/>
              </w:rPr>
            </w:pPr>
            <w:r w:rsidRPr="00CD11AC">
              <w:rPr>
                <w:rFonts w:ascii="Tahoma" w:hAnsi="Tahoma" w:cs="Tahoma"/>
                <w:color w:val="000000"/>
              </w:rPr>
              <w:lastRenderedPageBreak/>
              <w:t>szt.</w:t>
            </w:r>
          </w:p>
        </w:tc>
        <w:tc>
          <w:tcPr>
            <w:tcW w:w="992" w:type="dxa"/>
            <w:shd w:val="clear" w:color="auto" w:fill="auto"/>
            <w:noWrap/>
          </w:tcPr>
          <w:p w:rsidR="003A7FC0" w:rsidRPr="00CD11AC" w:rsidRDefault="003A7FC0" w:rsidP="008E39B7">
            <w:pPr>
              <w:jc w:val="center"/>
              <w:rPr>
                <w:rFonts w:ascii="Tahoma" w:hAnsi="Tahoma" w:cs="Tahoma"/>
                <w:color w:val="000000"/>
              </w:rPr>
            </w:pPr>
            <w:r w:rsidRPr="00CD11AC">
              <w:rPr>
                <w:rFonts w:ascii="Tahoma" w:hAnsi="Tahoma" w:cs="Tahoma"/>
                <w:color w:val="000000"/>
              </w:rPr>
              <w:t>1</w:t>
            </w:r>
          </w:p>
        </w:tc>
        <w:tc>
          <w:tcPr>
            <w:tcW w:w="1276" w:type="dxa"/>
            <w:shd w:val="clear" w:color="auto" w:fill="auto"/>
            <w:noWrap/>
            <w:vAlign w:val="bottom"/>
          </w:tcPr>
          <w:p w:rsidR="003A7FC0" w:rsidRPr="00CD11AC" w:rsidRDefault="003A7FC0" w:rsidP="008E39B7">
            <w:pPr>
              <w:rPr>
                <w:rFonts w:ascii="Tahoma" w:hAnsi="Tahoma" w:cs="Tahoma"/>
                <w:color w:val="000000"/>
              </w:rPr>
            </w:pPr>
          </w:p>
        </w:tc>
        <w:tc>
          <w:tcPr>
            <w:tcW w:w="750" w:type="dxa"/>
          </w:tcPr>
          <w:p w:rsidR="003A7FC0" w:rsidRPr="00CD11AC" w:rsidRDefault="003A7FC0" w:rsidP="008E39B7">
            <w:pPr>
              <w:jc w:val="right"/>
              <w:rPr>
                <w:rFonts w:ascii="Tahoma" w:hAnsi="Tahoma" w:cs="Tahoma"/>
                <w:color w:val="000000"/>
              </w:rPr>
            </w:pPr>
          </w:p>
        </w:tc>
        <w:tc>
          <w:tcPr>
            <w:tcW w:w="1900" w:type="dxa"/>
            <w:gridSpan w:val="2"/>
            <w:shd w:val="clear" w:color="auto" w:fill="auto"/>
            <w:noWrap/>
            <w:vAlign w:val="bottom"/>
          </w:tcPr>
          <w:p w:rsidR="003A7FC0" w:rsidRPr="00CD11AC" w:rsidRDefault="003A7FC0" w:rsidP="008E39B7">
            <w:pPr>
              <w:jc w:val="right"/>
              <w:rPr>
                <w:rFonts w:ascii="Tahoma" w:hAnsi="Tahoma" w:cs="Tahoma"/>
                <w:color w:val="000000"/>
              </w:rPr>
            </w:pPr>
          </w:p>
        </w:tc>
      </w:tr>
    </w:tbl>
    <w:p w:rsidR="00714410" w:rsidRPr="00CD11AC" w:rsidRDefault="00714410" w:rsidP="003479E8">
      <w:pPr>
        <w:rPr>
          <w:rFonts w:ascii="Tahoma" w:hAnsi="Tahoma" w:cs="Tahoma"/>
        </w:rPr>
      </w:pPr>
    </w:p>
    <w:p w:rsidR="00623CF5" w:rsidRPr="00CD11AC" w:rsidRDefault="00623CF5" w:rsidP="00377FC8">
      <w:pPr>
        <w:rPr>
          <w:rFonts w:ascii="Tahoma" w:hAnsi="Tahoma" w:cs="Tahoma"/>
        </w:rPr>
      </w:pPr>
    </w:p>
    <w:p w:rsidR="00623CF5" w:rsidRPr="00CD11AC" w:rsidRDefault="00623CF5" w:rsidP="00377FC8">
      <w:pPr>
        <w:pStyle w:val="normaltableau"/>
        <w:spacing w:before="0" w:after="0"/>
        <w:rPr>
          <w:rFonts w:ascii="Tahoma" w:hAnsi="Tahoma" w:cs="Tahoma"/>
          <w:sz w:val="20"/>
          <w:szCs w:val="20"/>
          <w:lang w:val="pl-PL" w:eastAsia="en-US"/>
        </w:rPr>
      </w:pPr>
      <w:r w:rsidRPr="00CD11AC">
        <w:rPr>
          <w:rFonts w:ascii="Tahoma" w:hAnsi="Tahoma" w:cs="Tahoma"/>
          <w:sz w:val="20"/>
          <w:szCs w:val="20"/>
          <w:lang w:val="pl-PL" w:eastAsia="en-US"/>
        </w:rPr>
        <w:t xml:space="preserve">Oświadczamy, że powyższa cena zawiera wszystkie koszty jakie ponosi </w:t>
      </w:r>
      <w:r w:rsidR="008775CB" w:rsidRPr="00CD11AC">
        <w:rPr>
          <w:rFonts w:ascii="Tahoma" w:hAnsi="Tahoma" w:cs="Tahoma"/>
          <w:sz w:val="20"/>
          <w:szCs w:val="20"/>
          <w:lang w:val="pl-PL" w:eastAsia="en-US"/>
        </w:rPr>
        <w:t>Z</w:t>
      </w:r>
      <w:r w:rsidRPr="00CD11AC">
        <w:rPr>
          <w:rFonts w:ascii="Tahoma" w:hAnsi="Tahoma" w:cs="Tahoma"/>
          <w:sz w:val="20"/>
          <w:szCs w:val="20"/>
          <w:lang w:val="pl-PL" w:eastAsia="en-US"/>
        </w:rPr>
        <w:t>amawiający w przypadku wyboru niniejszej oferty.</w:t>
      </w:r>
    </w:p>
    <w:p w:rsidR="00160499" w:rsidRPr="00CD11AC" w:rsidRDefault="00160499" w:rsidP="00893D35">
      <w:pPr>
        <w:pStyle w:val="Tekstpodstawowy"/>
        <w:spacing w:after="0"/>
        <w:jc w:val="both"/>
        <w:rPr>
          <w:rFonts w:ascii="Tahoma" w:hAnsi="Tahoma" w:cs="Tahoma"/>
          <w:sz w:val="20"/>
        </w:rPr>
      </w:pPr>
    </w:p>
    <w:p w:rsidR="00CD11AC" w:rsidRPr="00CD11AC" w:rsidRDefault="00CD11AC" w:rsidP="00CD11AC">
      <w:pPr>
        <w:pStyle w:val="normaltableau"/>
        <w:rPr>
          <w:rFonts w:ascii="Tahoma" w:hAnsi="Tahoma" w:cs="Tahoma"/>
          <w:sz w:val="20"/>
          <w:szCs w:val="20"/>
          <w:lang w:val="pl-PL" w:eastAsia="en-US"/>
        </w:rPr>
      </w:pPr>
      <w:r w:rsidRPr="00CD11AC">
        <w:rPr>
          <w:rFonts w:ascii="Tahoma" w:hAnsi="Tahoma" w:cs="Tahoma"/>
          <w:sz w:val="20"/>
          <w:szCs w:val="20"/>
          <w:lang w:val="pl-PL" w:eastAsia="en-US"/>
        </w:rPr>
        <w:t xml:space="preserve">Oświadczamy, że okres gwarancji (który będzie oceniany w kryterium oceny ofert  „okres gwarancji”) </w:t>
      </w:r>
    </w:p>
    <w:p w:rsidR="00CD11AC" w:rsidRPr="00CD11AC" w:rsidRDefault="00CD11AC" w:rsidP="00CD11AC">
      <w:pPr>
        <w:pStyle w:val="normaltableau"/>
        <w:rPr>
          <w:rFonts w:ascii="Tahoma" w:hAnsi="Tahoma" w:cs="Tahoma"/>
          <w:sz w:val="20"/>
          <w:szCs w:val="20"/>
          <w:lang w:val="pl-PL" w:eastAsia="en-US"/>
        </w:rPr>
      </w:pPr>
      <w:r w:rsidRPr="00CD11AC">
        <w:rPr>
          <w:rFonts w:ascii="Tahoma" w:hAnsi="Tahoma" w:cs="Tahoma"/>
          <w:sz w:val="20"/>
          <w:szCs w:val="20"/>
          <w:lang w:val="pl-PL" w:eastAsia="en-US"/>
        </w:rPr>
        <w:t>będzie wynosił ……………………….. miesięcy licząc od daty odbioru końcowego (wymagany okres gwarancji min.24 miesięcy, maksymalny 48 miesięcy).</w:t>
      </w:r>
    </w:p>
    <w:p w:rsidR="00CD11AC" w:rsidRPr="00CD11AC" w:rsidRDefault="00CD11AC" w:rsidP="00CD11AC">
      <w:pPr>
        <w:pStyle w:val="normaltableau"/>
        <w:rPr>
          <w:rFonts w:ascii="Tahoma" w:hAnsi="Tahoma" w:cs="Tahoma"/>
          <w:sz w:val="20"/>
          <w:szCs w:val="20"/>
          <w:lang w:val="pl-PL" w:eastAsia="en-US"/>
        </w:rPr>
      </w:pPr>
    </w:p>
    <w:p w:rsidR="003A7FC0" w:rsidRPr="00CD11AC" w:rsidRDefault="00CD11AC" w:rsidP="00CD11AC">
      <w:pPr>
        <w:pStyle w:val="normaltableau"/>
        <w:spacing w:before="0" w:after="0"/>
        <w:rPr>
          <w:rFonts w:ascii="Tahoma" w:hAnsi="Tahoma" w:cs="Tahoma"/>
          <w:sz w:val="20"/>
          <w:szCs w:val="20"/>
          <w:lang w:val="pl-PL" w:eastAsia="en-US"/>
        </w:rPr>
      </w:pPr>
      <w:r w:rsidRPr="00CD11AC">
        <w:rPr>
          <w:rFonts w:ascii="Tahoma" w:hAnsi="Tahoma" w:cs="Tahoma"/>
          <w:sz w:val="20"/>
          <w:szCs w:val="20"/>
          <w:lang w:val="pl-PL" w:eastAsia="en-US"/>
        </w:rPr>
        <w:t>Oświadczamy, iż sprzęt dostarczymy w terminie ……… dni (który będzie oceniany w kryterium oceny ofert „termin dostawy”), na warunkach określonych w zapytaniu ofertowym.</w:t>
      </w:r>
    </w:p>
    <w:p w:rsidR="003A7FC0" w:rsidRPr="00CD11AC" w:rsidRDefault="003A7FC0" w:rsidP="00377FC8">
      <w:pPr>
        <w:pStyle w:val="normaltableau"/>
        <w:spacing w:before="0" w:after="0"/>
        <w:rPr>
          <w:rFonts w:ascii="Tahoma" w:hAnsi="Tahoma" w:cs="Tahoma"/>
          <w:sz w:val="20"/>
          <w:szCs w:val="20"/>
          <w:lang w:val="pl-PL" w:eastAsia="en-US"/>
        </w:rPr>
      </w:pPr>
    </w:p>
    <w:p w:rsidR="00377FC8" w:rsidRPr="00CD11AC" w:rsidRDefault="00377FC8" w:rsidP="00377FC8">
      <w:pPr>
        <w:pStyle w:val="normaltableau"/>
        <w:spacing w:before="0" w:after="0"/>
        <w:rPr>
          <w:rFonts w:ascii="Tahoma" w:hAnsi="Tahoma" w:cs="Tahoma"/>
          <w:sz w:val="20"/>
          <w:szCs w:val="20"/>
          <w:lang w:val="pl-PL" w:eastAsia="en-US"/>
        </w:rPr>
      </w:pPr>
      <w:r w:rsidRPr="00CD11AC">
        <w:rPr>
          <w:rFonts w:ascii="Tahoma" w:hAnsi="Tahoma" w:cs="Tahoma"/>
          <w:sz w:val="20"/>
          <w:szCs w:val="20"/>
          <w:lang w:val="pl-PL" w:eastAsia="en-US"/>
        </w:rPr>
        <w:t xml:space="preserve">Oświadczamy, że : </w:t>
      </w:r>
    </w:p>
    <w:p w:rsidR="00377FC8" w:rsidRPr="00CD11AC" w:rsidRDefault="00377FC8" w:rsidP="00377FC8">
      <w:pPr>
        <w:pStyle w:val="normaltableau"/>
        <w:spacing w:before="0" w:after="0"/>
        <w:ind w:left="709" w:hanging="709"/>
        <w:rPr>
          <w:rFonts w:ascii="Tahoma" w:hAnsi="Tahoma" w:cs="Tahoma"/>
          <w:b/>
          <w:sz w:val="20"/>
          <w:szCs w:val="20"/>
          <w:lang w:val="pl-PL" w:eastAsia="en-US"/>
        </w:rPr>
      </w:pPr>
    </w:p>
    <w:p w:rsidR="0072668B" w:rsidRPr="00CD11AC" w:rsidRDefault="00CD11AC" w:rsidP="0072668B">
      <w:pPr>
        <w:pStyle w:val="Tekstpodstawowy"/>
        <w:spacing w:after="0"/>
        <w:ind w:left="709" w:hanging="709"/>
        <w:jc w:val="both"/>
        <w:rPr>
          <w:rFonts w:ascii="Tahoma" w:hAnsi="Tahoma" w:cs="Tahoma"/>
          <w:b/>
          <w:sz w:val="20"/>
          <w:szCs w:val="20"/>
          <w:lang w:eastAsia="en-US"/>
        </w:rPr>
      </w:pPr>
      <w:r w:rsidRPr="00CD11AC">
        <w:rPr>
          <w:rFonts w:ascii="Tahoma" w:hAnsi="Tahoma" w:cs="Tahoma"/>
          <w:color w:val="auto"/>
          <w:sz w:val="20"/>
          <w:szCs w:val="20"/>
        </w:rPr>
        <w:t xml:space="preserve">- </w:t>
      </w:r>
      <w:r w:rsidR="0072668B" w:rsidRPr="00CD11AC">
        <w:rPr>
          <w:rFonts w:ascii="Tahoma" w:hAnsi="Tahoma" w:cs="Tahoma"/>
          <w:color w:val="auto"/>
          <w:sz w:val="20"/>
          <w:szCs w:val="20"/>
        </w:rPr>
        <w:t xml:space="preserve">przyjmujemy </w:t>
      </w:r>
      <w:r w:rsidR="0072668B" w:rsidRPr="00CD11AC">
        <w:rPr>
          <w:rFonts w:ascii="Tahoma" w:hAnsi="Tahoma" w:cs="Tahoma"/>
          <w:b/>
          <w:bCs/>
          <w:color w:val="auto"/>
          <w:sz w:val="20"/>
          <w:szCs w:val="20"/>
        </w:rPr>
        <w:t>warunki realizacji zamówienia określone w</w:t>
      </w:r>
      <w:r w:rsidRPr="00CD11AC">
        <w:rPr>
          <w:rFonts w:ascii="Tahoma" w:hAnsi="Tahoma" w:cs="Tahoma"/>
          <w:b/>
          <w:bCs/>
          <w:color w:val="auto"/>
          <w:sz w:val="20"/>
          <w:szCs w:val="20"/>
        </w:rPr>
        <w:t xml:space="preserve"> zaproszeniu do składania ofert</w:t>
      </w:r>
      <w:r w:rsidR="0072668B" w:rsidRPr="00CD11AC">
        <w:rPr>
          <w:rFonts w:ascii="Tahoma" w:hAnsi="Tahoma" w:cs="Tahoma"/>
          <w:b/>
          <w:bCs/>
          <w:color w:val="auto"/>
          <w:sz w:val="20"/>
          <w:szCs w:val="20"/>
        </w:rPr>
        <w:t xml:space="preserve"> i  w wyjaśnieniach do zaproszenia, </w:t>
      </w:r>
    </w:p>
    <w:p w:rsidR="0072668B" w:rsidRPr="00CD11AC" w:rsidRDefault="0072668B" w:rsidP="00377FC8">
      <w:pPr>
        <w:pStyle w:val="normaltableau"/>
        <w:spacing w:before="0" w:after="0"/>
        <w:ind w:left="709" w:hanging="709"/>
        <w:rPr>
          <w:rFonts w:ascii="Tahoma" w:hAnsi="Tahoma" w:cs="Tahoma"/>
          <w:b/>
          <w:sz w:val="20"/>
          <w:szCs w:val="20"/>
          <w:lang w:val="pl-PL" w:eastAsia="en-US"/>
        </w:rPr>
      </w:pPr>
    </w:p>
    <w:p w:rsidR="00377FC8" w:rsidRPr="00CD11AC" w:rsidRDefault="00CD11AC" w:rsidP="00CD11AC">
      <w:pPr>
        <w:pStyle w:val="normaltableau"/>
        <w:spacing w:before="0" w:after="0"/>
        <w:rPr>
          <w:rFonts w:ascii="Tahoma" w:hAnsi="Tahoma" w:cs="Tahoma"/>
          <w:sz w:val="20"/>
          <w:szCs w:val="20"/>
          <w:lang w:val="pl-PL" w:eastAsia="en-US"/>
        </w:rPr>
      </w:pPr>
      <w:r w:rsidRPr="00CD11AC">
        <w:rPr>
          <w:rFonts w:ascii="Tahoma" w:hAnsi="Tahoma" w:cs="Tahoma"/>
          <w:b/>
          <w:sz w:val="20"/>
          <w:szCs w:val="20"/>
          <w:lang w:val="pl-PL" w:eastAsia="en-US"/>
        </w:rPr>
        <w:t xml:space="preserve">- </w:t>
      </w:r>
      <w:r w:rsidR="00377FC8" w:rsidRPr="00CD11AC">
        <w:rPr>
          <w:rFonts w:ascii="Tahoma" w:hAnsi="Tahoma" w:cs="Tahoma"/>
          <w:b/>
          <w:sz w:val="20"/>
          <w:szCs w:val="20"/>
          <w:lang w:val="pl-PL" w:eastAsia="en-US"/>
        </w:rPr>
        <w:t>zapoznaliśmy się z postanowieniami wzoru umowy</w:t>
      </w:r>
      <w:r w:rsidR="00377FC8" w:rsidRPr="00CD11AC">
        <w:rPr>
          <w:rFonts w:ascii="Tahoma" w:hAnsi="Tahoma" w:cs="Tahoma"/>
          <w:sz w:val="20"/>
          <w:szCs w:val="20"/>
          <w:lang w:val="pl-PL" w:eastAsia="en-US"/>
        </w:rPr>
        <w:t xml:space="preserve">, załączonym do zaproszenia, </w:t>
      </w:r>
      <w:r w:rsidR="00377FC8" w:rsidRPr="00CD11AC">
        <w:rPr>
          <w:rFonts w:ascii="Tahoma" w:hAnsi="Tahoma" w:cs="Tahoma"/>
          <w:b/>
          <w:sz w:val="20"/>
          <w:szCs w:val="20"/>
          <w:lang w:val="pl-PL" w:eastAsia="en-US"/>
        </w:rPr>
        <w:t>akceptujemy bez zastrzeż</w:t>
      </w:r>
      <w:r w:rsidRPr="00CD11AC">
        <w:rPr>
          <w:rFonts w:ascii="Tahoma" w:hAnsi="Tahoma" w:cs="Tahoma"/>
          <w:b/>
          <w:sz w:val="20"/>
          <w:szCs w:val="20"/>
          <w:lang w:val="pl-PL" w:eastAsia="en-US"/>
        </w:rPr>
        <w:t xml:space="preserve">eń przedmiotowe postanowienia, w tym </w:t>
      </w:r>
      <w:r w:rsidR="00377FC8" w:rsidRPr="00CD11AC">
        <w:rPr>
          <w:rFonts w:ascii="Tahoma" w:hAnsi="Tahoma" w:cs="Tahoma"/>
          <w:b/>
          <w:sz w:val="20"/>
          <w:szCs w:val="20"/>
          <w:lang w:val="pl-PL" w:eastAsia="en-US"/>
        </w:rPr>
        <w:t xml:space="preserve">warunki płatności </w:t>
      </w:r>
      <w:r w:rsidR="00377FC8" w:rsidRPr="00CD11AC">
        <w:rPr>
          <w:rFonts w:ascii="Tahoma" w:hAnsi="Tahoma" w:cs="Tahoma"/>
          <w:sz w:val="20"/>
          <w:szCs w:val="20"/>
          <w:lang w:val="pl-PL" w:eastAsia="en-US"/>
        </w:rPr>
        <w:t>i zobowiązujemy się, w przypadku wyboru naszej ofer</w:t>
      </w:r>
      <w:r w:rsidR="00CC64FD" w:rsidRPr="00CD11AC">
        <w:rPr>
          <w:rFonts w:ascii="Tahoma" w:hAnsi="Tahoma" w:cs="Tahoma"/>
          <w:sz w:val="20"/>
          <w:szCs w:val="20"/>
          <w:lang w:val="pl-PL" w:eastAsia="en-US"/>
        </w:rPr>
        <w:t>ty, do zawarcia umowy zgodnej</w:t>
      </w:r>
      <w:r w:rsidR="00377FC8" w:rsidRPr="00CD11AC">
        <w:rPr>
          <w:rFonts w:ascii="Tahoma" w:hAnsi="Tahoma" w:cs="Tahoma"/>
          <w:sz w:val="20"/>
          <w:szCs w:val="20"/>
          <w:lang w:val="pl-PL" w:eastAsia="en-US"/>
        </w:rPr>
        <w:t xml:space="preserve"> z niniejszym </w:t>
      </w:r>
      <w:r w:rsidRPr="00CD11AC">
        <w:rPr>
          <w:rFonts w:ascii="Tahoma" w:hAnsi="Tahoma" w:cs="Tahoma"/>
          <w:sz w:val="20"/>
          <w:szCs w:val="20"/>
          <w:lang w:val="pl-PL" w:eastAsia="en-US"/>
        </w:rPr>
        <w:t>wzorem i naszą ofertą w miejscu</w:t>
      </w:r>
      <w:r w:rsidR="00377FC8" w:rsidRPr="00CD11AC">
        <w:rPr>
          <w:rFonts w:ascii="Tahoma" w:hAnsi="Tahoma" w:cs="Tahoma"/>
          <w:sz w:val="20"/>
          <w:szCs w:val="20"/>
          <w:lang w:val="pl-PL" w:eastAsia="en-US"/>
        </w:rPr>
        <w:t xml:space="preserve"> i terminie wskazanym przez Zamawiającego. </w:t>
      </w:r>
    </w:p>
    <w:p w:rsidR="00377FC8" w:rsidRPr="00CD11AC" w:rsidRDefault="00377FC8" w:rsidP="00377FC8">
      <w:pPr>
        <w:pStyle w:val="normaltableau"/>
        <w:spacing w:before="0" w:after="0"/>
        <w:ind w:left="709" w:hanging="709"/>
        <w:rPr>
          <w:rFonts w:ascii="Tahoma" w:hAnsi="Tahoma" w:cs="Tahoma"/>
          <w:sz w:val="20"/>
          <w:szCs w:val="20"/>
          <w:lang w:val="pl-PL" w:eastAsia="en-US"/>
        </w:rPr>
      </w:pPr>
      <w:r w:rsidRPr="00CD11AC">
        <w:rPr>
          <w:rFonts w:ascii="Tahoma" w:hAnsi="Tahoma" w:cs="Tahoma"/>
          <w:sz w:val="20"/>
          <w:szCs w:val="20"/>
          <w:lang w:val="pl-PL" w:eastAsia="en-US"/>
        </w:rPr>
        <w:t xml:space="preserve"> </w:t>
      </w:r>
    </w:p>
    <w:p w:rsidR="00377FC8" w:rsidRPr="00CD11AC" w:rsidRDefault="00CD11AC" w:rsidP="00377FC8">
      <w:pPr>
        <w:rPr>
          <w:rFonts w:ascii="Tahoma" w:hAnsi="Tahoma" w:cs="Tahoma"/>
          <w:b/>
        </w:rPr>
      </w:pPr>
      <w:r w:rsidRPr="00CD11AC">
        <w:rPr>
          <w:rFonts w:ascii="Tahoma" w:hAnsi="Tahoma" w:cs="Tahoma"/>
          <w:b/>
        </w:rPr>
        <w:t xml:space="preserve">- </w:t>
      </w:r>
      <w:r w:rsidR="00377FC8" w:rsidRPr="00CD11AC">
        <w:rPr>
          <w:rFonts w:ascii="Tahoma" w:hAnsi="Tahoma" w:cs="Tahoma"/>
          <w:b/>
        </w:rPr>
        <w:t>spełniamy warunki udziału w postępowaniu w zakresie :</w:t>
      </w:r>
    </w:p>
    <w:p w:rsidR="00377FC8" w:rsidRPr="00CD11AC" w:rsidRDefault="00CD11AC" w:rsidP="00377FC8">
      <w:pPr>
        <w:pStyle w:val="Nagwek1"/>
        <w:widowControl w:val="0"/>
        <w:tabs>
          <w:tab w:val="left" w:pos="840"/>
        </w:tabs>
        <w:suppressAutoHyphens/>
        <w:autoSpaceDE/>
        <w:autoSpaceDN/>
        <w:ind w:left="1407" w:hanging="630"/>
        <w:jc w:val="both"/>
        <w:rPr>
          <w:rFonts w:ascii="Tahoma" w:hAnsi="Tahoma" w:cs="Tahoma"/>
          <w:b w:val="0"/>
          <w:sz w:val="20"/>
          <w:szCs w:val="20"/>
        </w:rPr>
      </w:pPr>
      <w:r w:rsidRPr="00CD11AC">
        <w:rPr>
          <w:rFonts w:ascii="Tahoma" w:hAnsi="Tahoma" w:cs="Tahoma"/>
          <w:b w:val="0"/>
          <w:sz w:val="20"/>
          <w:szCs w:val="20"/>
        </w:rPr>
        <w:t xml:space="preserve">1) </w:t>
      </w:r>
      <w:r w:rsidR="00377FC8" w:rsidRPr="00CD11AC">
        <w:rPr>
          <w:rFonts w:ascii="Tahoma" w:hAnsi="Tahoma" w:cs="Tahoma"/>
          <w:b w:val="0"/>
          <w:sz w:val="20"/>
          <w:szCs w:val="20"/>
        </w:rPr>
        <w:t xml:space="preserve">posiadania uprawnień do wykonywania działalności w zakresie objętym przedmiotem zamówienia, </w:t>
      </w:r>
    </w:p>
    <w:p w:rsidR="00377FC8" w:rsidRPr="00CD11AC" w:rsidRDefault="00CD11AC" w:rsidP="00377FC8">
      <w:pPr>
        <w:pStyle w:val="NormalnyWeb"/>
        <w:tabs>
          <w:tab w:val="left" w:pos="840"/>
        </w:tabs>
        <w:spacing w:before="0" w:beforeAutospacing="0" w:after="0" w:afterAutospacing="0"/>
        <w:ind w:left="1418" w:hanging="641"/>
        <w:jc w:val="both"/>
        <w:rPr>
          <w:rFonts w:ascii="Tahoma" w:hAnsi="Tahoma" w:cs="Tahoma"/>
          <w:sz w:val="20"/>
          <w:szCs w:val="20"/>
        </w:rPr>
      </w:pPr>
      <w:r w:rsidRPr="00CD11AC">
        <w:rPr>
          <w:rFonts w:ascii="Tahoma" w:hAnsi="Tahoma" w:cs="Tahoma"/>
          <w:sz w:val="20"/>
          <w:szCs w:val="20"/>
        </w:rPr>
        <w:t xml:space="preserve">2) </w:t>
      </w:r>
      <w:r w:rsidR="00377FC8" w:rsidRPr="00CD11AC">
        <w:rPr>
          <w:rFonts w:ascii="Tahoma" w:hAnsi="Tahoma" w:cs="Tahoma"/>
          <w:sz w:val="20"/>
          <w:szCs w:val="20"/>
        </w:rPr>
        <w:t xml:space="preserve">posiadania wiedzy i doświadczenia </w:t>
      </w:r>
    </w:p>
    <w:p w:rsidR="00377FC8" w:rsidRPr="00CD11AC" w:rsidRDefault="00CD11AC" w:rsidP="00377FC8">
      <w:pPr>
        <w:pStyle w:val="NormalnyWeb"/>
        <w:tabs>
          <w:tab w:val="left" w:pos="840"/>
        </w:tabs>
        <w:spacing w:before="0" w:beforeAutospacing="0" w:after="0" w:afterAutospacing="0"/>
        <w:ind w:left="1418" w:hanging="641"/>
        <w:jc w:val="both"/>
        <w:rPr>
          <w:rFonts w:ascii="Tahoma" w:hAnsi="Tahoma" w:cs="Tahoma"/>
          <w:sz w:val="20"/>
          <w:szCs w:val="20"/>
        </w:rPr>
      </w:pPr>
      <w:r w:rsidRPr="00CD11AC">
        <w:rPr>
          <w:rFonts w:ascii="Tahoma" w:hAnsi="Tahoma" w:cs="Tahoma"/>
          <w:sz w:val="20"/>
          <w:szCs w:val="20"/>
        </w:rPr>
        <w:t xml:space="preserve">3) </w:t>
      </w:r>
      <w:r w:rsidR="00377FC8" w:rsidRPr="00CD11AC">
        <w:rPr>
          <w:rFonts w:ascii="Tahoma" w:hAnsi="Tahoma" w:cs="Tahoma"/>
          <w:sz w:val="20"/>
          <w:szCs w:val="20"/>
        </w:rPr>
        <w:t xml:space="preserve">dysponowania odpowiednim potencjałem technicznym oraz osobami zdolnymi  do wykonania zamówienia , </w:t>
      </w:r>
    </w:p>
    <w:p w:rsidR="00377FC8" w:rsidRPr="00CD11AC" w:rsidRDefault="00CD11AC" w:rsidP="00477128">
      <w:pPr>
        <w:pStyle w:val="NormalnyWeb"/>
        <w:tabs>
          <w:tab w:val="left" w:pos="840"/>
        </w:tabs>
        <w:spacing w:before="0" w:beforeAutospacing="0" w:after="0" w:afterAutospacing="0"/>
        <w:ind w:left="1418" w:hanging="641"/>
        <w:jc w:val="both"/>
        <w:rPr>
          <w:rFonts w:ascii="Tahoma" w:hAnsi="Tahoma" w:cs="Tahoma"/>
          <w:sz w:val="20"/>
          <w:szCs w:val="20"/>
        </w:rPr>
      </w:pPr>
      <w:r w:rsidRPr="00CD11AC">
        <w:rPr>
          <w:rFonts w:ascii="Tahoma" w:hAnsi="Tahoma" w:cs="Tahoma"/>
          <w:sz w:val="20"/>
          <w:szCs w:val="20"/>
        </w:rPr>
        <w:t xml:space="preserve">4) </w:t>
      </w:r>
      <w:r w:rsidR="00377FC8" w:rsidRPr="00CD11AC">
        <w:rPr>
          <w:rFonts w:ascii="Tahoma" w:hAnsi="Tahoma" w:cs="Tahoma"/>
          <w:sz w:val="20"/>
          <w:szCs w:val="20"/>
        </w:rPr>
        <w:t>sytuacji ekonomicznej i finansowej.</w:t>
      </w:r>
    </w:p>
    <w:p w:rsidR="00377FC8" w:rsidRPr="00CD11AC" w:rsidRDefault="00377FC8" w:rsidP="00893D35">
      <w:pPr>
        <w:pStyle w:val="Tekstpodstawowy"/>
        <w:spacing w:after="0"/>
        <w:jc w:val="both"/>
        <w:rPr>
          <w:rFonts w:ascii="Tahoma" w:hAnsi="Tahoma" w:cs="Tahoma"/>
          <w:sz w:val="20"/>
        </w:rPr>
      </w:pPr>
    </w:p>
    <w:p w:rsidR="005D1ADC" w:rsidRPr="00CD11AC" w:rsidRDefault="005D1ADC" w:rsidP="00623CF5">
      <w:pPr>
        <w:pStyle w:val="normaltableau"/>
        <w:spacing w:before="0" w:after="0"/>
        <w:rPr>
          <w:rFonts w:ascii="Tahoma" w:hAnsi="Tahoma" w:cs="Tahoma"/>
          <w:sz w:val="20"/>
          <w:szCs w:val="20"/>
          <w:lang w:val="pl-PL" w:eastAsia="en-US"/>
        </w:rPr>
      </w:pPr>
    </w:p>
    <w:p w:rsidR="00623CF5" w:rsidRPr="00CD11AC" w:rsidRDefault="00623CF5" w:rsidP="00623CF5">
      <w:pPr>
        <w:pStyle w:val="Tekstpodstawowy"/>
        <w:rPr>
          <w:rFonts w:ascii="Tahoma" w:hAnsi="Tahoma" w:cs="Tahoma"/>
          <w:bCs/>
          <w:sz w:val="20"/>
          <w:szCs w:val="20"/>
        </w:rPr>
      </w:pPr>
      <w:r w:rsidRPr="00CD11AC">
        <w:rPr>
          <w:rFonts w:ascii="Tahoma" w:hAnsi="Tahoma" w:cs="Tahoma"/>
          <w:sz w:val="20"/>
          <w:szCs w:val="20"/>
        </w:rPr>
        <w:t xml:space="preserve">Oświadczamy, że uważamy się za związanych niniejszą ofertą na </w:t>
      </w:r>
      <w:r w:rsidRPr="00CD11AC">
        <w:rPr>
          <w:rFonts w:ascii="Tahoma" w:hAnsi="Tahoma" w:cs="Tahoma"/>
          <w:bCs/>
          <w:sz w:val="20"/>
          <w:szCs w:val="20"/>
        </w:rPr>
        <w:t xml:space="preserve">czas wskazany </w:t>
      </w:r>
      <w:r w:rsidR="003479E8" w:rsidRPr="00CD11AC">
        <w:rPr>
          <w:rFonts w:ascii="Tahoma" w:hAnsi="Tahoma" w:cs="Tahoma"/>
          <w:bCs/>
          <w:sz w:val="20"/>
          <w:szCs w:val="20"/>
        </w:rPr>
        <w:t xml:space="preserve">w zaproszeniu </w:t>
      </w:r>
      <w:r w:rsidR="00377FC8" w:rsidRPr="00CD11AC">
        <w:rPr>
          <w:rFonts w:ascii="Tahoma" w:hAnsi="Tahoma" w:cs="Tahoma"/>
          <w:bCs/>
          <w:sz w:val="20"/>
          <w:szCs w:val="20"/>
        </w:rPr>
        <w:t>do złożenia oferty.</w:t>
      </w:r>
    </w:p>
    <w:p w:rsidR="00643AE7" w:rsidRDefault="00643AE7">
      <w:pPr>
        <w:autoSpaceDE/>
        <w:autoSpaceDN/>
        <w:rPr>
          <w:rFonts w:ascii="Tahoma" w:hAnsi="Tahoma" w:cs="Tahoma"/>
        </w:rPr>
      </w:pPr>
      <w:r>
        <w:rPr>
          <w:rFonts w:ascii="Tahoma" w:hAnsi="Tahoma" w:cs="Tahoma"/>
        </w:rPr>
        <w:br w:type="page"/>
      </w:r>
    </w:p>
    <w:p w:rsidR="002E53D8" w:rsidRPr="00CD11AC" w:rsidRDefault="002E53D8" w:rsidP="002E53D8">
      <w:pPr>
        <w:jc w:val="both"/>
        <w:rPr>
          <w:rFonts w:ascii="Tahoma" w:hAnsi="Tahoma" w:cs="Tahoma"/>
          <w:bCs/>
        </w:rPr>
      </w:pPr>
      <w:r w:rsidRPr="00CD11AC">
        <w:rPr>
          <w:rFonts w:ascii="Tahoma" w:hAnsi="Tahoma" w:cs="Tahoma"/>
        </w:rPr>
        <w:lastRenderedPageBreak/>
        <w:t xml:space="preserve">Przedkładamy </w:t>
      </w:r>
      <w:r w:rsidRPr="00CD11AC">
        <w:rPr>
          <w:rFonts w:ascii="Tahoma" w:hAnsi="Tahoma" w:cs="Tahoma"/>
          <w:b/>
          <w:bCs/>
        </w:rPr>
        <w:t>wykaz usług</w:t>
      </w:r>
      <w:r w:rsidRPr="00CD11AC">
        <w:rPr>
          <w:rFonts w:ascii="Tahoma" w:hAnsi="Tahoma" w:cs="Tahoma"/>
          <w:bCs/>
        </w:rPr>
        <w:t xml:space="preserve"> </w:t>
      </w:r>
      <w:r w:rsidRPr="00CD11AC">
        <w:rPr>
          <w:rFonts w:ascii="Tahoma" w:hAnsi="Tahoma" w:cs="Tahoma"/>
        </w:rPr>
        <w:t xml:space="preserve">wykonanych w okresie ostatnich …………………..  lat przed upływem terminu składania ofert.  </w:t>
      </w:r>
    </w:p>
    <w:p w:rsidR="002E53D8" w:rsidRPr="00CD11AC" w:rsidRDefault="002E53D8" w:rsidP="002E53D8">
      <w:pPr>
        <w:pStyle w:val="NormalnyWeb"/>
        <w:tabs>
          <w:tab w:val="left" w:pos="851"/>
        </w:tabs>
        <w:spacing w:before="0" w:beforeAutospacing="0" w:after="0" w:afterAutospacing="0"/>
        <w:ind w:right="-22"/>
        <w:jc w:val="both"/>
        <w:rPr>
          <w:rFonts w:ascii="Tahoma" w:hAnsi="Tahoma" w:cs="Tahoma"/>
          <w:szCs w:val="20"/>
        </w:rPr>
      </w:pPr>
      <w:r w:rsidRPr="00CD11AC">
        <w:rPr>
          <w:rFonts w:ascii="Tahoma" w:hAnsi="Tahoma" w:cs="Tahoma"/>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3"/>
        <w:gridCol w:w="2564"/>
        <w:gridCol w:w="3017"/>
        <w:gridCol w:w="1924"/>
        <w:gridCol w:w="1911"/>
      </w:tblGrid>
      <w:tr w:rsidR="002E53D8" w:rsidRPr="00CD11AC" w:rsidTr="00F54A99">
        <w:tc>
          <w:tcPr>
            <w:tcW w:w="413" w:type="dxa"/>
          </w:tcPr>
          <w:p w:rsidR="002E53D8" w:rsidRPr="00CD11AC" w:rsidRDefault="002E53D8" w:rsidP="00F54A99">
            <w:pPr>
              <w:pStyle w:val="Tekstpodstawowy"/>
              <w:jc w:val="center"/>
              <w:rPr>
                <w:rFonts w:ascii="Tahoma" w:hAnsi="Tahoma" w:cs="Tahoma"/>
                <w:color w:val="auto"/>
                <w:sz w:val="20"/>
                <w:szCs w:val="20"/>
              </w:rPr>
            </w:pPr>
            <w:r w:rsidRPr="00CD11AC">
              <w:rPr>
                <w:rFonts w:ascii="Tahoma" w:hAnsi="Tahoma" w:cs="Tahoma"/>
                <w:color w:val="auto"/>
                <w:sz w:val="20"/>
                <w:szCs w:val="20"/>
              </w:rPr>
              <w:t>Lp.</w:t>
            </w:r>
          </w:p>
        </w:tc>
        <w:tc>
          <w:tcPr>
            <w:tcW w:w="2564" w:type="dxa"/>
          </w:tcPr>
          <w:p w:rsidR="002E53D8" w:rsidRPr="00CD11AC" w:rsidRDefault="002E53D8" w:rsidP="00F54A99">
            <w:pPr>
              <w:keepNext/>
              <w:jc w:val="center"/>
              <w:rPr>
                <w:rFonts w:ascii="Tahoma" w:hAnsi="Tahoma" w:cs="Tahoma"/>
                <w:sz w:val="16"/>
                <w:szCs w:val="16"/>
              </w:rPr>
            </w:pPr>
            <w:r w:rsidRPr="00CD11AC">
              <w:rPr>
                <w:rFonts w:ascii="Tahoma" w:hAnsi="Tahoma" w:cs="Tahoma"/>
                <w:sz w:val="16"/>
                <w:szCs w:val="16"/>
              </w:rPr>
              <w:t xml:space="preserve">Rodzaj dostaw/ usług </w:t>
            </w:r>
          </w:p>
          <w:p w:rsidR="002E53D8" w:rsidRPr="00CD11AC" w:rsidRDefault="002E53D8" w:rsidP="00F54A99">
            <w:pPr>
              <w:keepNext/>
              <w:jc w:val="center"/>
              <w:rPr>
                <w:rFonts w:ascii="Tahoma" w:hAnsi="Tahoma" w:cs="Tahoma"/>
                <w:sz w:val="16"/>
                <w:szCs w:val="16"/>
              </w:rPr>
            </w:pPr>
            <w:r w:rsidRPr="00CD11AC">
              <w:rPr>
                <w:rFonts w:ascii="Tahoma" w:hAnsi="Tahoma" w:cs="Tahoma"/>
                <w:sz w:val="16"/>
                <w:szCs w:val="16"/>
              </w:rPr>
              <w:t>zakres</w:t>
            </w:r>
          </w:p>
          <w:p w:rsidR="002E53D8" w:rsidRPr="00CD11AC" w:rsidRDefault="002E53D8" w:rsidP="00F54A99">
            <w:pPr>
              <w:pStyle w:val="Tekstpodstawowy"/>
              <w:jc w:val="center"/>
              <w:rPr>
                <w:rFonts w:ascii="Tahoma" w:hAnsi="Tahoma" w:cs="Tahoma"/>
                <w:color w:val="auto"/>
                <w:sz w:val="16"/>
                <w:szCs w:val="16"/>
              </w:rPr>
            </w:pPr>
          </w:p>
        </w:tc>
        <w:tc>
          <w:tcPr>
            <w:tcW w:w="3017" w:type="dxa"/>
          </w:tcPr>
          <w:p w:rsidR="002E53D8" w:rsidRPr="00CD11AC" w:rsidRDefault="002E53D8" w:rsidP="00F54A99">
            <w:pPr>
              <w:pStyle w:val="Tekstpodstawowy"/>
              <w:jc w:val="center"/>
              <w:rPr>
                <w:rFonts w:ascii="Tahoma" w:hAnsi="Tahoma" w:cs="Tahoma"/>
                <w:color w:val="auto"/>
                <w:sz w:val="16"/>
                <w:szCs w:val="16"/>
              </w:rPr>
            </w:pPr>
            <w:r w:rsidRPr="00CD11AC">
              <w:rPr>
                <w:rFonts w:ascii="Tahoma" w:hAnsi="Tahoma" w:cs="Tahoma"/>
                <w:sz w:val="16"/>
                <w:szCs w:val="16"/>
              </w:rPr>
              <w:t xml:space="preserve">Wartość brutto dostaw /usług </w:t>
            </w:r>
          </w:p>
        </w:tc>
        <w:tc>
          <w:tcPr>
            <w:tcW w:w="1924" w:type="dxa"/>
          </w:tcPr>
          <w:p w:rsidR="002E53D8" w:rsidRPr="00CD11AC" w:rsidRDefault="002E53D8" w:rsidP="00F54A99">
            <w:pPr>
              <w:keepNext/>
              <w:jc w:val="center"/>
              <w:rPr>
                <w:rFonts w:ascii="Tahoma" w:hAnsi="Tahoma" w:cs="Tahoma"/>
                <w:sz w:val="16"/>
                <w:szCs w:val="16"/>
              </w:rPr>
            </w:pPr>
            <w:r w:rsidRPr="00CD11AC">
              <w:rPr>
                <w:rFonts w:ascii="Tahoma" w:hAnsi="Tahoma" w:cs="Tahoma"/>
                <w:sz w:val="16"/>
                <w:szCs w:val="16"/>
              </w:rPr>
              <w:t xml:space="preserve">Data i miejsce wykonania </w:t>
            </w:r>
          </w:p>
          <w:p w:rsidR="002E53D8" w:rsidRPr="00CD11AC" w:rsidRDefault="002E53D8" w:rsidP="00F54A99">
            <w:pPr>
              <w:keepNext/>
              <w:jc w:val="center"/>
              <w:rPr>
                <w:rFonts w:ascii="Tahoma" w:hAnsi="Tahoma" w:cs="Tahoma"/>
                <w:sz w:val="16"/>
                <w:szCs w:val="16"/>
              </w:rPr>
            </w:pPr>
            <w:r w:rsidRPr="00CD11AC">
              <w:rPr>
                <w:rFonts w:ascii="Tahoma" w:hAnsi="Tahoma" w:cs="Tahoma"/>
                <w:sz w:val="16"/>
                <w:szCs w:val="16"/>
              </w:rPr>
              <w:t xml:space="preserve">dostaw / usług </w:t>
            </w:r>
          </w:p>
          <w:p w:rsidR="002E53D8" w:rsidRPr="00CD11AC" w:rsidRDefault="002E53D8" w:rsidP="00F54A99">
            <w:pPr>
              <w:pStyle w:val="Tekstpodstawowy"/>
              <w:jc w:val="center"/>
              <w:rPr>
                <w:rFonts w:ascii="Tahoma" w:hAnsi="Tahoma" w:cs="Tahoma"/>
                <w:color w:val="auto"/>
                <w:sz w:val="16"/>
                <w:szCs w:val="16"/>
              </w:rPr>
            </w:pPr>
            <w:r w:rsidRPr="00CD11AC">
              <w:rPr>
                <w:rFonts w:ascii="Tahoma" w:hAnsi="Tahoma" w:cs="Tahoma"/>
                <w:sz w:val="16"/>
                <w:szCs w:val="16"/>
              </w:rPr>
              <w:t xml:space="preserve"> </w:t>
            </w:r>
          </w:p>
        </w:tc>
        <w:tc>
          <w:tcPr>
            <w:tcW w:w="1911" w:type="dxa"/>
          </w:tcPr>
          <w:p w:rsidR="002E53D8" w:rsidRPr="00CD11AC" w:rsidRDefault="002E53D8" w:rsidP="00F54A99">
            <w:pPr>
              <w:pStyle w:val="Tekstpodstawowy"/>
              <w:jc w:val="center"/>
              <w:rPr>
                <w:rFonts w:ascii="Tahoma" w:hAnsi="Tahoma" w:cs="Tahoma"/>
                <w:color w:val="auto"/>
                <w:sz w:val="16"/>
                <w:szCs w:val="16"/>
              </w:rPr>
            </w:pPr>
            <w:r w:rsidRPr="00CD11AC">
              <w:rPr>
                <w:rFonts w:ascii="Tahoma" w:hAnsi="Tahoma" w:cs="Tahoma"/>
                <w:sz w:val="16"/>
                <w:szCs w:val="16"/>
              </w:rPr>
              <w:t>na rzecz jakiego podmiotu dostawy / usługi były wykonane (Zamawiający)</w:t>
            </w:r>
          </w:p>
        </w:tc>
      </w:tr>
      <w:tr w:rsidR="002E53D8" w:rsidRPr="00CD11AC" w:rsidTr="00F54A99">
        <w:trPr>
          <w:trHeight w:val="465"/>
        </w:trPr>
        <w:tc>
          <w:tcPr>
            <w:tcW w:w="413" w:type="dxa"/>
          </w:tcPr>
          <w:p w:rsidR="002E53D8" w:rsidRPr="00CD11AC" w:rsidRDefault="002E53D8" w:rsidP="00F54A99">
            <w:pPr>
              <w:pStyle w:val="Tekstpodstawowy"/>
              <w:rPr>
                <w:rFonts w:ascii="Tahoma" w:hAnsi="Tahoma" w:cs="Tahoma"/>
                <w:bCs/>
                <w:color w:val="auto"/>
                <w:sz w:val="20"/>
                <w:szCs w:val="20"/>
              </w:rPr>
            </w:pPr>
            <w:r w:rsidRPr="00CD11AC">
              <w:rPr>
                <w:rFonts w:ascii="Tahoma" w:hAnsi="Tahoma" w:cs="Tahoma"/>
                <w:bCs/>
                <w:color w:val="auto"/>
                <w:sz w:val="20"/>
                <w:szCs w:val="20"/>
              </w:rPr>
              <w:t>1</w:t>
            </w:r>
          </w:p>
          <w:p w:rsidR="002E53D8" w:rsidRPr="00CD11AC" w:rsidRDefault="002E53D8" w:rsidP="00F54A99">
            <w:pPr>
              <w:pStyle w:val="Tekstpodstawowy"/>
              <w:rPr>
                <w:rFonts w:ascii="Tahoma" w:hAnsi="Tahoma" w:cs="Tahoma"/>
                <w:bCs/>
                <w:color w:val="auto"/>
                <w:sz w:val="20"/>
                <w:szCs w:val="20"/>
              </w:rPr>
            </w:pPr>
          </w:p>
        </w:tc>
        <w:tc>
          <w:tcPr>
            <w:tcW w:w="2564" w:type="dxa"/>
          </w:tcPr>
          <w:p w:rsidR="002E53D8" w:rsidRPr="00CD11AC" w:rsidRDefault="002E53D8" w:rsidP="00F54A99">
            <w:pPr>
              <w:pStyle w:val="Tekstpodstawowy"/>
              <w:rPr>
                <w:rFonts w:ascii="Tahoma" w:hAnsi="Tahoma" w:cs="Tahoma"/>
                <w:b/>
                <w:bCs/>
                <w:color w:val="auto"/>
                <w:sz w:val="20"/>
                <w:szCs w:val="20"/>
              </w:rPr>
            </w:pPr>
          </w:p>
        </w:tc>
        <w:tc>
          <w:tcPr>
            <w:tcW w:w="3017" w:type="dxa"/>
          </w:tcPr>
          <w:p w:rsidR="002E53D8" w:rsidRPr="00CD11AC" w:rsidRDefault="002E53D8" w:rsidP="00F54A99">
            <w:pPr>
              <w:pStyle w:val="Tekstpodstawowy"/>
              <w:rPr>
                <w:rFonts w:ascii="Tahoma" w:hAnsi="Tahoma" w:cs="Tahoma"/>
                <w:b/>
                <w:bCs/>
                <w:color w:val="auto"/>
                <w:sz w:val="20"/>
                <w:szCs w:val="20"/>
              </w:rPr>
            </w:pPr>
          </w:p>
        </w:tc>
        <w:tc>
          <w:tcPr>
            <w:tcW w:w="1924" w:type="dxa"/>
          </w:tcPr>
          <w:p w:rsidR="002E53D8" w:rsidRPr="00CD11AC" w:rsidRDefault="002E53D8" w:rsidP="00F54A99">
            <w:pPr>
              <w:pStyle w:val="Tekstpodstawowy"/>
              <w:rPr>
                <w:rFonts w:ascii="Tahoma" w:hAnsi="Tahoma" w:cs="Tahoma"/>
                <w:b/>
                <w:bCs/>
                <w:color w:val="auto"/>
                <w:sz w:val="20"/>
                <w:szCs w:val="20"/>
              </w:rPr>
            </w:pPr>
          </w:p>
        </w:tc>
        <w:tc>
          <w:tcPr>
            <w:tcW w:w="1911" w:type="dxa"/>
          </w:tcPr>
          <w:p w:rsidR="002E53D8" w:rsidRPr="00CD11AC" w:rsidRDefault="002E53D8" w:rsidP="00F54A99">
            <w:pPr>
              <w:pStyle w:val="Tekstpodstawowy"/>
              <w:rPr>
                <w:rFonts w:ascii="Tahoma" w:hAnsi="Tahoma" w:cs="Tahoma"/>
                <w:b/>
                <w:bCs/>
                <w:color w:val="auto"/>
                <w:sz w:val="20"/>
                <w:szCs w:val="20"/>
              </w:rPr>
            </w:pPr>
          </w:p>
        </w:tc>
      </w:tr>
      <w:tr w:rsidR="002E53D8" w:rsidRPr="00CD11AC" w:rsidTr="00F54A99">
        <w:tc>
          <w:tcPr>
            <w:tcW w:w="413" w:type="dxa"/>
          </w:tcPr>
          <w:p w:rsidR="002E53D8" w:rsidRPr="00CD11AC" w:rsidRDefault="002E53D8" w:rsidP="00F54A99">
            <w:pPr>
              <w:pStyle w:val="Tekstpodstawowy"/>
              <w:rPr>
                <w:rFonts w:ascii="Tahoma" w:hAnsi="Tahoma" w:cs="Tahoma"/>
                <w:bCs/>
                <w:color w:val="auto"/>
                <w:sz w:val="20"/>
                <w:szCs w:val="20"/>
              </w:rPr>
            </w:pPr>
            <w:r w:rsidRPr="00CD11AC">
              <w:rPr>
                <w:rFonts w:ascii="Tahoma" w:hAnsi="Tahoma" w:cs="Tahoma"/>
                <w:bCs/>
                <w:color w:val="auto"/>
                <w:sz w:val="20"/>
                <w:szCs w:val="20"/>
              </w:rPr>
              <w:t>2</w:t>
            </w:r>
          </w:p>
          <w:p w:rsidR="002E53D8" w:rsidRPr="00CD11AC" w:rsidRDefault="002E53D8" w:rsidP="00F54A99">
            <w:pPr>
              <w:pStyle w:val="Tekstpodstawowy"/>
              <w:rPr>
                <w:rFonts w:ascii="Tahoma" w:hAnsi="Tahoma" w:cs="Tahoma"/>
                <w:bCs/>
                <w:color w:val="auto"/>
                <w:sz w:val="20"/>
                <w:szCs w:val="20"/>
              </w:rPr>
            </w:pPr>
          </w:p>
        </w:tc>
        <w:tc>
          <w:tcPr>
            <w:tcW w:w="2564" w:type="dxa"/>
          </w:tcPr>
          <w:p w:rsidR="002E53D8" w:rsidRPr="00CD11AC" w:rsidRDefault="002E53D8" w:rsidP="00F54A99">
            <w:pPr>
              <w:pStyle w:val="Tekstpodstawowy"/>
              <w:rPr>
                <w:rFonts w:ascii="Tahoma" w:hAnsi="Tahoma" w:cs="Tahoma"/>
                <w:b/>
                <w:bCs/>
                <w:color w:val="auto"/>
                <w:sz w:val="20"/>
                <w:szCs w:val="20"/>
              </w:rPr>
            </w:pPr>
          </w:p>
        </w:tc>
        <w:tc>
          <w:tcPr>
            <w:tcW w:w="3017" w:type="dxa"/>
          </w:tcPr>
          <w:p w:rsidR="002E53D8" w:rsidRPr="00CD11AC" w:rsidRDefault="002E53D8" w:rsidP="00F54A99">
            <w:pPr>
              <w:pStyle w:val="Tekstpodstawowy"/>
              <w:rPr>
                <w:rFonts w:ascii="Tahoma" w:hAnsi="Tahoma" w:cs="Tahoma"/>
                <w:b/>
                <w:bCs/>
                <w:color w:val="auto"/>
                <w:sz w:val="20"/>
                <w:szCs w:val="20"/>
              </w:rPr>
            </w:pPr>
          </w:p>
        </w:tc>
        <w:tc>
          <w:tcPr>
            <w:tcW w:w="1924" w:type="dxa"/>
          </w:tcPr>
          <w:p w:rsidR="002E53D8" w:rsidRPr="00CD11AC" w:rsidRDefault="002E53D8" w:rsidP="00F54A99">
            <w:pPr>
              <w:pStyle w:val="Tekstpodstawowy"/>
              <w:rPr>
                <w:rFonts w:ascii="Tahoma" w:hAnsi="Tahoma" w:cs="Tahoma"/>
                <w:b/>
                <w:bCs/>
                <w:color w:val="auto"/>
                <w:sz w:val="20"/>
                <w:szCs w:val="20"/>
              </w:rPr>
            </w:pPr>
          </w:p>
        </w:tc>
        <w:tc>
          <w:tcPr>
            <w:tcW w:w="1911" w:type="dxa"/>
          </w:tcPr>
          <w:p w:rsidR="002E53D8" w:rsidRPr="00CD11AC" w:rsidRDefault="002E53D8" w:rsidP="00F54A99">
            <w:pPr>
              <w:pStyle w:val="Tekstpodstawowy"/>
              <w:rPr>
                <w:rFonts w:ascii="Tahoma" w:hAnsi="Tahoma" w:cs="Tahoma"/>
                <w:b/>
                <w:bCs/>
                <w:color w:val="auto"/>
                <w:sz w:val="20"/>
                <w:szCs w:val="20"/>
              </w:rPr>
            </w:pPr>
          </w:p>
        </w:tc>
      </w:tr>
      <w:tr w:rsidR="002E53D8" w:rsidRPr="00CD11AC" w:rsidTr="00F54A99">
        <w:tc>
          <w:tcPr>
            <w:tcW w:w="413" w:type="dxa"/>
          </w:tcPr>
          <w:p w:rsidR="002E53D8" w:rsidRPr="00CD11AC" w:rsidRDefault="002E53D8" w:rsidP="00F54A99">
            <w:pPr>
              <w:pStyle w:val="Tekstpodstawowy"/>
              <w:rPr>
                <w:rFonts w:ascii="Tahoma" w:hAnsi="Tahoma" w:cs="Tahoma"/>
                <w:bCs/>
                <w:color w:val="auto"/>
                <w:sz w:val="20"/>
                <w:szCs w:val="20"/>
              </w:rPr>
            </w:pPr>
            <w:r w:rsidRPr="00CD11AC">
              <w:rPr>
                <w:rFonts w:ascii="Tahoma" w:hAnsi="Tahoma" w:cs="Tahoma"/>
                <w:bCs/>
                <w:color w:val="auto"/>
                <w:sz w:val="20"/>
                <w:szCs w:val="20"/>
              </w:rPr>
              <w:t>3</w:t>
            </w:r>
          </w:p>
          <w:p w:rsidR="002E53D8" w:rsidRPr="00CD11AC" w:rsidRDefault="002E53D8" w:rsidP="00F54A99">
            <w:pPr>
              <w:pStyle w:val="Tekstpodstawowy"/>
              <w:rPr>
                <w:rFonts w:ascii="Tahoma" w:hAnsi="Tahoma" w:cs="Tahoma"/>
                <w:bCs/>
                <w:color w:val="auto"/>
                <w:sz w:val="20"/>
                <w:szCs w:val="20"/>
              </w:rPr>
            </w:pPr>
          </w:p>
        </w:tc>
        <w:tc>
          <w:tcPr>
            <w:tcW w:w="2564" w:type="dxa"/>
          </w:tcPr>
          <w:p w:rsidR="002E53D8" w:rsidRPr="00CD11AC" w:rsidRDefault="002E53D8" w:rsidP="00F54A99">
            <w:pPr>
              <w:pStyle w:val="Tekstpodstawowy"/>
              <w:rPr>
                <w:rFonts w:ascii="Tahoma" w:hAnsi="Tahoma" w:cs="Tahoma"/>
                <w:b/>
                <w:bCs/>
                <w:color w:val="auto"/>
                <w:sz w:val="20"/>
                <w:szCs w:val="20"/>
              </w:rPr>
            </w:pPr>
          </w:p>
        </w:tc>
        <w:tc>
          <w:tcPr>
            <w:tcW w:w="3017" w:type="dxa"/>
          </w:tcPr>
          <w:p w:rsidR="002E53D8" w:rsidRPr="00CD11AC" w:rsidRDefault="002E53D8" w:rsidP="00F54A99">
            <w:pPr>
              <w:pStyle w:val="Tekstpodstawowy"/>
              <w:rPr>
                <w:rFonts w:ascii="Tahoma" w:hAnsi="Tahoma" w:cs="Tahoma"/>
                <w:b/>
                <w:bCs/>
                <w:color w:val="auto"/>
                <w:sz w:val="20"/>
                <w:szCs w:val="20"/>
              </w:rPr>
            </w:pPr>
          </w:p>
        </w:tc>
        <w:tc>
          <w:tcPr>
            <w:tcW w:w="1924" w:type="dxa"/>
          </w:tcPr>
          <w:p w:rsidR="002E53D8" w:rsidRPr="00CD11AC" w:rsidRDefault="002E53D8" w:rsidP="00F54A99">
            <w:pPr>
              <w:pStyle w:val="Tekstpodstawowy"/>
              <w:rPr>
                <w:rFonts w:ascii="Tahoma" w:hAnsi="Tahoma" w:cs="Tahoma"/>
                <w:b/>
                <w:bCs/>
                <w:color w:val="auto"/>
                <w:sz w:val="20"/>
                <w:szCs w:val="20"/>
              </w:rPr>
            </w:pPr>
          </w:p>
        </w:tc>
        <w:tc>
          <w:tcPr>
            <w:tcW w:w="1911" w:type="dxa"/>
          </w:tcPr>
          <w:p w:rsidR="002E53D8" w:rsidRPr="00CD11AC" w:rsidRDefault="002E53D8" w:rsidP="00F54A99">
            <w:pPr>
              <w:pStyle w:val="Tekstpodstawowy"/>
              <w:rPr>
                <w:rFonts w:ascii="Tahoma" w:hAnsi="Tahoma" w:cs="Tahoma"/>
                <w:b/>
                <w:bCs/>
                <w:color w:val="auto"/>
                <w:sz w:val="20"/>
                <w:szCs w:val="20"/>
              </w:rPr>
            </w:pPr>
          </w:p>
        </w:tc>
      </w:tr>
    </w:tbl>
    <w:p w:rsidR="002E53D8" w:rsidRPr="00CD11AC" w:rsidRDefault="002E53D8" w:rsidP="00623CF5">
      <w:pPr>
        <w:pStyle w:val="Tekstpodstawowy"/>
        <w:rPr>
          <w:rFonts w:ascii="Tahoma" w:hAnsi="Tahoma" w:cs="Tahoma"/>
          <w:sz w:val="20"/>
          <w:szCs w:val="20"/>
        </w:rPr>
      </w:pPr>
    </w:p>
    <w:p w:rsidR="001048D2" w:rsidRPr="00CD11AC" w:rsidRDefault="001048D2" w:rsidP="00623CF5">
      <w:pPr>
        <w:pStyle w:val="Tekstpodstawowy"/>
        <w:rPr>
          <w:rFonts w:ascii="Tahoma" w:hAnsi="Tahoma" w:cs="Tahoma"/>
          <w:sz w:val="20"/>
          <w:szCs w:val="20"/>
        </w:rPr>
      </w:pPr>
    </w:p>
    <w:p w:rsidR="001048D2" w:rsidRPr="00CD11AC" w:rsidRDefault="001048D2" w:rsidP="00623CF5">
      <w:pPr>
        <w:pStyle w:val="Tekstpodstawowy"/>
        <w:rPr>
          <w:rFonts w:ascii="Tahoma" w:hAnsi="Tahoma" w:cs="Tahoma"/>
          <w:sz w:val="20"/>
          <w:szCs w:val="20"/>
        </w:rPr>
      </w:pPr>
      <w:r w:rsidRPr="00CD11AC">
        <w:rPr>
          <w:rFonts w:ascii="Tahoma" w:hAnsi="Tahoma" w:cs="Tahoma"/>
          <w:sz w:val="20"/>
          <w:szCs w:val="20"/>
        </w:rPr>
        <w:t>Załączniki:</w:t>
      </w:r>
    </w:p>
    <w:p w:rsidR="001048D2" w:rsidRPr="00CD11AC" w:rsidRDefault="001048D2" w:rsidP="001048D2">
      <w:pPr>
        <w:tabs>
          <w:tab w:val="right" w:pos="284"/>
          <w:tab w:val="left" w:pos="408"/>
        </w:tabs>
        <w:ind w:left="408" w:hanging="408"/>
        <w:jc w:val="both"/>
        <w:rPr>
          <w:rFonts w:ascii="Tahoma" w:hAnsi="Tahoma" w:cs="Tahoma"/>
        </w:rPr>
      </w:pPr>
      <w:r w:rsidRPr="00CD11AC">
        <w:rPr>
          <w:rFonts w:ascii="Tahoma" w:hAnsi="Tahoma" w:cs="Tahoma"/>
        </w:rPr>
        <w:t xml:space="preserve">1. </w:t>
      </w:r>
    </w:p>
    <w:p w:rsidR="001048D2" w:rsidRPr="00CD11AC" w:rsidRDefault="001048D2" w:rsidP="001048D2">
      <w:pPr>
        <w:tabs>
          <w:tab w:val="right" w:pos="284"/>
          <w:tab w:val="left" w:pos="408"/>
        </w:tabs>
        <w:ind w:left="408" w:hanging="408"/>
        <w:jc w:val="both"/>
        <w:rPr>
          <w:rFonts w:ascii="Tahoma" w:hAnsi="Tahoma" w:cs="Tahoma"/>
        </w:rPr>
      </w:pPr>
      <w:r w:rsidRPr="00CD11AC">
        <w:rPr>
          <w:rFonts w:ascii="Tahoma" w:hAnsi="Tahoma" w:cs="Tahoma"/>
        </w:rPr>
        <w:t xml:space="preserve">2. </w:t>
      </w:r>
    </w:p>
    <w:p w:rsidR="001048D2" w:rsidRPr="00CD11AC" w:rsidRDefault="001048D2" w:rsidP="00623CF5">
      <w:pPr>
        <w:pStyle w:val="Tekstpodstawowy"/>
        <w:rPr>
          <w:rFonts w:ascii="Tahoma" w:hAnsi="Tahoma" w:cs="Tahoma"/>
          <w:sz w:val="20"/>
          <w:szCs w:val="20"/>
        </w:rPr>
      </w:pPr>
    </w:p>
    <w:p w:rsidR="00377FC8" w:rsidRPr="00CD11AC" w:rsidRDefault="00377FC8" w:rsidP="003479E8">
      <w:pPr>
        <w:ind w:left="3600"/>
        <w:rPr>
          <w:rFonts w:ascii="Tahoma" w:hAnsi="Tahoma" w:cs="Tahoma"/>
        </w:rPr>
      </w:pPr>
    </w:p>
    <w:p w:rsidR="00623CF5" w:rsidRPr="00CD11AC" w:rsidRDefault="00623CF5" w:rsidP="003479E8">
      <w:pPr>
        <w:ind w:left="3600"/>
        <w:rPr>
          <w:rFonts w:ascii="Tahoma" w:hAnsi="Tahoma" w:cs="Tahoma"/>
          <w:sz w:val="16"/>
          <w:szCs w:val="16"/>
        </w:rPr>
      </w:pPr>
      <w:r w:rsidRPr="00CD11AC">
        <w:rPr>
          <w:rFonts w:ascii="Tahoma" w:hAnsi="Tahoma" w:cs="Tahoma"/>
        </w:rPr>
        <w:tab/>
      </w:r>
      <w:r w:rsidRPr="00CD11AC">
        <w:rPr>
          <w:rFonts w:ascii="Tahoma" w:hAnsi="Tahoma" w:cs="Tahoma"/>
        </w:rPr>
        <w:tab/>
      </w:r>
      <w:r w:rsidRPr="00CD11AC">
        <w:rPr>
          <w:rFonts w:ascii="Tahoma" w:hAnsi="Tahoma" w:cs="Tahoma"/>
        </w:rPr>
        <w:tab/>
      </w:r>
      <w:r w:rsidRPr="00CD11AC">
        <w:rPr>
          <w:rFonts w:ascii="Tahoma" w:hAnsi="Tahoma" w:cs="Tahoma"/>
        </w:rPr>
        <w:tab/>
      </w:r>
      <w:r w:rsidR="003479E8" w:rsidRPr="00CD11AC">
        <w:rPr>
          <w:rFonts w:ascii="Tahoma" w:hAnsi="Tahoma" w:cs="Tahoma"/>
        </w:rPr>
        <w:t xml:space="preserve">               </w:t>
      </w:r>
      <w:r w:rsidRPr="00CD11AC">
        <w:rPr>
          <w:rFonts w:ascii="Tahoma" w:hAnsi="Tahoma" w:cs="Tahoma"/>
          <w:sz w:val="16"/>
          <w:szCs w:val="16"/>
        </w:rPr>
        <w:t>……………………………………………………………………………………………………………………</w:t>
      </w:r>
    </w:p>
    <w:p w:rsidR="00623CF5" w:rsidRPr="00CD11AC" w:rsidRDefault="00623CF5" w:rsidP="00623CF5">
      <w:pPr>
        <w:ind w:left="1440" w:firstLine="720"/>
        <w:rPr>
          <w:rFonts w:ascii="Tahoma" w:hAnsi="Tahoma" w:cs="Tahoma"/>
          <w:sz w:val="16"/>
          <w:szCs w:val="16"/>
        </w:rPr>
      </w:pPr>
      <w:r w:rsidRPr="00CD11AC">
        <w:rPr>
          <w:rFonts w:ascii="Tahoma" w:hAnsi="Tahoma" w:cs="Tahoma"/>
          <w:sz w:val="16"/>
          <w:szCs w:val="16"/>
        </w:rPr>
        <w:tab/>
        <w:t xml:space="preserve">( podpis </w:t>
      </w:r>
      <w:r w:rsidR="002C4DBA" w:rsidRPr="00CD11AC">
        <w:rPr>
          <w:rFonts w:ascii="Tahoma" w:hAnsi="Tahoma" w:cs="Tahoma"/>
          <w:sz w:val="16"/>
          <w:szCs w:val="16"/>
        </w:rPr>
        <w:t xml:space="preserve">Wykonawcy </w:t>
      </w:r>
      <w:r w:rsidRPr="00CD11AC">
        <w:rPr>
          <w:rFonts w:ascii="Tahoma" w:hAnsi="Tahoma" w:cs="Tahoma"/>
          <w:sz w:val="16"/>
          <w:szCs w:val="16"/>
        </w:rPr>
        <w:t xml:space="preserve"> lub podpis osoby/ </w:t>
      </w:r>
      <w:proofErr w:type="spellStart"/>
      <w:r w:rsidRPr="00CD11AC">
        <w:rPr>
          <w:rFonts w:ascii="Tahoma" w:hAnsi="Tahoma" w:cs="Tahoma"/>
          <w:sz w:val="16"/>
          <w:szCs w:val="16"/>
        </w:rPr>
        <w:t>ób</w:t>
      </w:r>
      <w:proofErr w:type="spellEnd"/>
      <w:r w:rsidRPr="00CD11AC">
        <w:rPr>
          <w:rFonts w:ascii="Tahoma" w:hAnsi="Tahoma" w:cs="Tahoma"/>
          <w:sz w:val="16"/>
          <w:szCs w:val="16"/>
        </w:rPr>
        <w:t xml:space="preserve"> uprawnionej /</w:t>
      </w:r>
      <w:proofErr w:type="spellStart"/>
      <w:r w:rsidRPr="00CD11AC">
        <w:rPr>
          <w:rFonts w:ascii="Tahoma" w:hAnsi="Tahoma" w:cs="Tahoma"/>
          <w:sz w:val="16"/>
          <w:szCs w:val="16"/>
        </w:rPr>
        <w:t>ych</w:t>
      </w:r>
      <w:proofErr w:type="spellEnd"/>
      <w:r w:rsidRPr="00CD11AC">
        <w:rPr>
          <w:rFonts w:ascii="Tahoma" w:hAnsi="Tahoma" w:cs="Tahoma"/>
          <w:sz w:val="16"/>
          <w:szCs w:val="16"/>
        </w:rPr>
        <w:t xml:space="preserve">  do  reprezentowania Wykonawcy)</w:t>
      </w:r>
    </w:p>
    <w:p w:rsidR="00377FC8" w:rsidRPr="00CD11AC" w:rsidRDefault="00377FC8" w:rsidP="00623CF5">
      <w:pPr>
        <w:ind w:left="1440" w:firstLine="720"/>
        <w:rPr>
          <w:rFonts w:ascii="Tahoma" w:hAnsi="Tahoma" w:cs="Tahoma"/>
          <w:sz w:val="16"/>
          <w:szCs w:val="16"/>
        </w:rPr>
      </w:pPr>
    </w:p>
    <w:sectPr w:rsidR="00377FC8" w:rsidRPr="00CD11AC" w:rsidSect="003A7FC0">
      <w:headerReference w:type="default" r:id="rId8"/>
      <w:footerReference w:type="even" r:id="rId9"/>
      <w:footerReference w:type="default" r:id="rId10"/>
      <w:pgSz w:w="16838" w:h="11905" w:orient="landscape"/>
      <w:pgMar w:top="1440" w:right="851" w:bottom="706" w:left="993" w:header="709" w:footer="497" w:gutter="0"/>
      <w:cols w:space="709"/>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F8E" w:rsidRDefault="003B3F8E">
      <w:r>
        <w:separator/>
      </w:r>
    </w:p>
  </w:endnote>
  <w:endnote w:type="continuationSeparator" w:id="0">
    <w:p w:rsidR="003B3F8E" w:rsidRDefault="003B3F8E">
      <w:r>
        <w:continuationSeparator/>
      </w:r>
    </w:p>
  </w:endnote>
</w:endnotes>
</file>

<file path=word/fontTable.xml><?xml version="1.0" encoding="utf-8"?>
<w:fonts xmlns:r="http://schemas.openxmlformats.org/officeDocument/2006/relationships" xmlns:w="http://schemas.openxmlformats.org/wordprocessingml/2006/main">
  <w:font w:name="StarSymbol">
    <w:altName w:val="Calibri"/>
    <w:charset w:val="00"/>
    <w:family w:val="auto"/>
    <w:pitch w:val="default"/>
    <w:sig w:usb0="00000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
    <w:altName w:val="Times New Roman"/>
    <w:panose1 w:val="00000000000000000000"/>
    <w:charset w:val="EE"/>
    <w:family w:val="roman"/>
    <w:notTrueType/>
    <w:pitch w:val="default"/>
    <w:sig w:usb0="00000005" w:usb1="00000000" w:usb2="00000000" w:usb3="00000000" w:csb0="00000002" w:csb1="00000000"/>
  </w:font>
  <w:font w:name="Optim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F" w:rsidRDefault="00AA0130">
    <w:pPr>
      <w:pStyle w:val="Stopka"/>
      <w:framePr w:wrap="around" w:vAnchor="text" w:hAnchor="margin" w:xAlign="right" w:y="1"/>
      <w:rPr>
        <w:rStyle w:val="Numerstrony"/>
      </w:rPr>
    </w:pPr>
    <w:r>
      <w:rPr>
        <w:rStyle w:val="Numerstrony"/>
      </w:rPr>
      <w:fldChar w:fldCharType="begin"/>
    </w:r>
    <w:r w:rsidR="0096659F">
      <w:rPr>
        <w:rStyle w:val="Numerstrony"/>
      </w:rPr>
      <w:instrText xml:space="preserve">PAGE  </w:instrText>
    </w:r>
    <w:r>
      <w:rPr>
        <w:rStyle w:val="Numerstrony"/>
      </w:rPr>
      <w:fldChar w:fldCharType="end"/>
    </w:r>
  </w:p>
  <w:p w:rsidR="0096659F" w:rsidRDefault="0096659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F" w:rsidRPr="00076A80" w:rsidRDefault="00887719" w:rsidP="00887719">
    <w:pPr>
      <w:pStyle w:val="Tekstpodstawowy"/>
      <w:pBdr>
        <w:bottom w:val="single" w:sz="6" w:space="1" w:color="auto"/>
      </w:pBdr>
      <w:spacing w:after="0"/>
      <w:rPr>
        <w:rFonts w:ascii="Tahoma" w:hAnsi="Tahoma" w:cs="Tahoma"/>
        <w:sz w:val="16"/>
        <w:szCs w:val="16"/>
      </w:rPr>
    </w:pPr>
    <w:r>
      <w:rPr>
        <w:rFonts w:ascii="Tahoma" w:hAnsi="Tahoma" w:cs="Tahoma"/>
        <w:sz w:val="16"/>
        <w:szCs w:val="16"/>
      </w:rPr>
      <w:t xml:space="preserve">*) niepotrzebne skreślić </w:t>
    </w:r>
  </w:p>
  <w:p w:rsidR="0096659F" w:rsidRPr="00DE1689" w:rsidRDefault="004D1812" w:rsidP="0096659F">
    <w:pPr>
      <w:pStyle w:val="Tekstpodstawowy"/>
      <w:spacing w:after="0"/>
      <w:jc w:val="center"/>
      <w:rPr>
        <w:sz w:val="16"/>
        <w:szCs w:val="16"/>
      </w:rPr>
    </w:pPr>
    <w:r>
      <w:rPr>
        <w:rFonts w:ascii="Tahoma" w:hAnsi="Tahoma" w:cs="Tahoma"/>
        <w:sz w:val="16"/>
        <w:szCs w:val="16"/>
      </w:rPr>
      <w:t xml:space="preserve">Formularz oferty dostawy/usługi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F8E" w:rsidRDefault="003B3F8E">
      <w:r>
        <w:separator/>
      </w:r>
    </w:p>
  </w:footnote>
  <w:footnote w:type="continuationSeparator" w:id="0">
    <w:p w:rsidR="003B3F8E" w:rsidRDefault="003B3F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28" w:rsidRDefault="00477128">
    <w:pPr>
      <w:pStyle w:val="Nagwek"/>
    </w:pPr>
    <w:r w:rsidRPr="00477128">
      <w:rPr>
        <w:noProof/>
      </w:rPr>
      <w:drawing>
        <wp:inline distT="0" distB="0" distL="0" distR="0">
          <wp:extent cx="5410200" cy="714375"/>
          <wp:effectExtent l="19050" t="0" r="0" b="0"/>
          <wp:docPr id="1" name="Obraz 1"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OPO+EFS"/>
                  <pic:cNvPicPr>
                    <a:picLocks noChangeAspect="1" noChangeArrowheads="1"/>
                  </pic:cNvPicPr>
                </pic:nvPicPr>
                <pic:blipFill>
                  <a:blip r:embed="rId1"/>
                  <a:srcRect/>
                  <a:stretch>
                    <a:fillRect/>
                  </a:stretch>
                </pic:blipFill>
                <pic:spPr bwMode="auto">
                  <a:xfrm>
                    <a:off x="0" y="0"/>
                    <a:ext cx="5410200" cy="714375"/>
                  </a:xfrm>
                  <a:prstGeom prst="rect">
                    <a:avLst/>
                  </a:prstGeom>
                  <a:noFill/>
                  <a:ln w="9525">
                    <a:noFill/>
                    <a:miter lim="800000"/>
                    <a:headEnd/>
                    <a:tailEnd/>
                  </a:ln>
                </pic:spPr>
              </pic:pic>
            </a:graphicData>
          </a:graphic>
        </wp:inline>
      </w:drawing>
    </w:r>
  </w:p>
  <w:p w:rsidR="00477128" w:rsidRPr="00E75AAC" w:rsidRDefault="00477128" w:rsidP="00477128">
    <w:pPr>
      <w:jc w:val="center"/>
      <w:rPr>
        <w:rFonts w:ascii="Arial" w:hAnsi="Arial" w:cs="Arial"/>
        <w:b/>
      </w:rPr>
    </w:pPr>
    <w:r>
      <w:rPr>
        <w:rFonts w:ascii="Arial" w:hAnsi="Arial" w:cs="Arial"/>
        <w:b/>
      </w:rPr>
      <w:t xml:space="preserve">Nauka przez eksperyment – doposażenie Międzyszkolnej Pracowni Przedmiotowej </w:t>
    </w:r>
    <w:proofErr w:type="spellStart"/>
    <w:r>
      <w:rPr>
        <w:rFonts w:ascii="Arial" w:hAnsi="Arial" w:cs="Arial"/>
        <w:b/>
      </w:rPr>
      <w:t>Eksperymentownia</w:t>
    </w:r>
    <w:proofErr w:type="spellEnd"/>
    <w:r>
      <w:rPr>
        <w:rFonts w:ascii="Arial" w:hAnsi="Arial" w:cs="Arial"/>
        <w:b/>
      </w:rPr>
      <w:t xml:space="preserve"> w Gimnazjum nr 2 w Nysie</w:t>
    </w:r>
  </w:p>
  <w:p w:rsidR="00477128" w:rsidRPr="00E75AAC" w:rsidRDefault="00477128" w:rsidP="00477128">
    <w:pPr>
      <w:adjustRightInd w:val="0"/>
      <w:jc w:val="center"/>
      <w:rPr>
        <w:rFonts w:ascii="Arial" w:hAnsi="Arial" w:cs="Arial"/>
        <w:sz w:val="18"/>
        <w:szCs w:val="18"/>
      </w:rPr>
    </w:pPr>
    <w:r w:rsidRPr="00E75AAC">
      <w:rPr>
        <w:rFonts w:ascii="Arial" w:hAnsi="Arial" w:cs="Arial"/>
        <w:sz w:val="18"/>
        <w:szCs w:val="18"/>
      </w:rPr>
      <w:t>Projekt współfinansowany ze środków Unii Europejskiej w ramach Europejskiego Funduszu Społecznego</w:t>
    </w:r>
  </w:p>
  <w:p w:rsidR="00477128" w:rsidRDefault="00AA0130" w:rsidP="00477128">
    <w:pPr>
      <w:jc w:val="both"/>
    </w:pPr>
    <w:r>
      <w:rPr>
        <w:noProof/>
      </w:rPr>
      <w:pict>
        <v:line id="Łącznik prostoliniowy 2" o:spid="_x0000_s5121" style="position:absolute;left:0;text-align:left;z-index:251660288;visibility:visible;mso-wrap-distance-top:-6e-5mm;mso-wrap-distance-bottom:-6e-5mm" from="0,2.9pt" to="46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"/>
      </w:pict>
    </w:r>
  </w:p>
  <w:p w:rsidR="00477128" w:rsidRDefault="0047712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566"/>
        </w:tabs>
      </w:pPr>
      <w:rPr>
        <w:rFonts w:ascii="StarSymbol" w:hAnsi="StarSymbol" w:cs="StarSymbol"/>
        <w:sz w:val="18"/>
        <w:szCs w:val="18"/>
      </w:rPr>
    </w:lvl>
    <w:lvl w:ilvl="1">
      <w:start w:val="1"/>
      <w:numFmt w:val="bullet"/>
      <w:lvlText w:val="–"/>
      <w:lvlJc w:val="left"/>
      <w:pPr>
        <w:tabs>
          <w:tab w:val="num" w:pos="849"/>
        </w:tabs>
      </w:pPr>
      <w:rPr>
        <w:rFonts w:ascii="StarSymbol" w:hAnsi="StarSymbol" w:cs="StarSymbol"/>
        <w:sz w:val="18"/>
        <w:szCs w:val="18"/>
      </w:rPr>
    </w:lvl>
    <w:lvl w:ilvl="2">
      <w:start w:val="1"/>
      <w:numFmt w:val="bullet"/>
      <w:lvlText w:val="–"/>
      <w:lvlJc w:val="left"/>
      <w:pPr>
        <w:tabs>
          <w:tab w:val="num" w:pos="1132"/>
        </w:tabs>
      </w:pPr>
      <w:rPr>
        <w:rFonts w:ascii="StarSymbol" w:hAnsi="StarSymbol" w:cs="StarSymbol"/>
        <w:sz w:val="18"/>
        <w:szCs w:val="18"/>
      </w:rPr>
    </w:lvl>
    <w:lvl w:ilvl="3">
      <w:start w:val="1"/>
      <w:numFmt w:val="bullet"/>
      <w:lvlText w:val="–"/>
      <w:lvlJc w:val="left"/>
      <w:pPr>
        <w:tabs>
          <w:tab w:val="num" w:pos="1415"/>
        </w:tabs>
      </w:pPr>
      <w:rPr>
        <w:rFonts w:ascii="StarSymbol" w:hAnsi="StarSymbol" w:cs="StarSymbol"/>
        <w:sz w:val="18"/>
        <w:szCs w:val="18"/>
      </w:rPr>
    </w:lvl>
    <w:lvl w:ilvl="4">
      <w:start w:val="1"/>
      <w:numFmt w:val="bullet"/>
      <w:lvlText w:val="–"/>
      <w:lvlJc w:val="left"/>
      <w:pPr>
        <w:tabs>
          <w:tab w:val="num" w:pos="1698"/>
        </w:tabs>
      </w:pPr>
      <w:rPr>
        <w:rFonts w:ascii="StarSymbol" w:hAnsi="StarSymbol" w:cs="StarSymbol"/>
        <w:sz w:val="18"/>
        <w:szCs w:val="18"/>
      </w:rPr>
    </w:lvl>
    <w:lvl w:ilvl="5">
      <w:start w:val="1"/>
      <w:numFmt w:val="bullet"/>
      <w:lvlText w:val="–"/>
      <w:lvlJc w:val="left"/>
      <w:pPr>
        <w:tabs>
          <w:tab w:val="num" w:pos="1981"/>
        </w:tabs>
      </w:pPr>
      <w:rPr>
        <w:rFonts w:ascii="StarSymbol" w:hAnsi="StarSymbol" w:cs="StarSymbol"/>
        <w:sz w:val="18"/>
        <w:szCs w:val="18"/>
      </w:rPr>
    </w:lvl>
    <w:lvl w:ilvl="6">
      <w:start w:val="1"/>
      <w:numFmt w:val="bullet"/>
      <w:lvlText w:val="–"/>
      <w:lvlJc w:val="left"/>
      <w:pPr>
        <w:tabs>
          <w:tab w:val="num" w:pos="2264"/>
        </w:tabs>
      </w:pPr>
      <w:rPr>
        <w:rFonts w:ascii="StarSymbol" w:hAnsi="StarSymbol" w:cs="StarSymbol"/>
        <w:sz w:val="18"/>
        <w:szCs w:val="18"/>
      </w:rPr>
    </w:lvl>
    <w:lvl w:ilvl="7">
      <w:start w:val="1"/>
      <w:numFmt w:val="bullet"/>
      <w:lvlText w:val="–"/>
      <w:lvlJc w:val="left"/>
      <w:pPr>
        <w:tabs>
          <w:tab w:val="num" w:pos="2547"/>
        </w:tabs>
      </w:pPr>
      <w:rPr>
        <w:rFonts w:ascii="StarSymbol" w:hAnsi="StarSymbol" w:cs="StarSymbol"/>
        <w:sz w:val="18"/>
        <w:szCs w:val="18"/>
      </w:rPr>
    </w:lvl>
    <w:lvl w:ilvl="8">
      <w:start w:val="1"/>
      <w:numFmt w:val="bullet"/>
      <w:lvlText w:val="–"/>
      <w:lvlJc w:val="left"/>
      <w:pPr>
        <w:tabs>
          <w:tab w:val="num" w:pos="2830"/>
        </w:tabs>
      </w:pPr>
      <w:rPr>
        <w:rFonts w:ascii="StarSymbol" w:hAnsi="StarSymbol" w:cs="StarSymbol"/>
        <w:sz w:val="18"/>
        <w:szCs w:val="18"/>
      </w:rPr>
    </w:lvl>
  </w:abstractNum>
  <w:abstractNum w:abstractNumId="1">
    <w:nsid w:val="00000002"/>
    <w:multiLevelType w:val="multilevel"/>
    <w:tmpl w:val="00000002"/>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
    <w:nsid w:val="00000004"/>
    <w:multiLevelType w:val="multilevel"/>
    <w:tmpl w:val="069857D8"/>
    <w:name w:val="WW8Num14"/>
    <w:lvl w:ilvl="0">
      <w:start w:val="5"/>
      <w:numFmt w:val="decimal"/>
      <w:lvlText w:val="%1."/>
      <w:lvlJc w:val="left"/>
      <w:pPr>
        <w:tabs>
          <w:tab w:val="num" w:pos="0"/>
        </w:tabs>
        <w:ind w:left="795" w:hanging="360"/>
      </w:pPr>
      <w:rPr>
        <w:b/>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000007"/>
    <w:multiLevelType w:val="multilevel"/>
    <w:tmpl w:val="1674D3DC"/>
    <w:name w:val="WW8Num7"/>
    <w:lvl w:ilvl="0">
      <w:start w:val="13"/>
      <w:numFmt w:val="decimal"/>
      <w:lvlText w:val="%1."/>
      <w:lvlJc w:val="left"/>
      <w:pPr>
        <w:tabs>
          <w:tab w:val="num" w:pos="360"/>
        </w:tabs>
        <w:ind w:left="360" w:hanging="360"/>
      </w:pPr>
    </w:lvl>
    <w:lvl w:ilvl="1">
      <w:start w:val="1"/>
      <w:numFmt w:val="decimal"/>
      <w:lvlText w:val="%2."/>
      <w:lvlJc w:val="left"/>
      <w:pPr>
        <w:tabs>
          <w:tab w:val="num" w:pos="1155"/>
        </w:tabs>
        <w:ind w:left="1155" w:hanging="675"/>
      </w:pPr>
      <w:rPr>
        <w:rFonts w:ascii="Tahoma" w:eastAsia="Times New Roman" w:hAnsi="Tahoma" w:cs="Tahoma" w:hint="default"/>
        <w:b/>
      </w:rPr>
    </w:lvl>
    <w:lvl w:ilvl="2">
      <w:start w:val="1"/>
      <w:numFmt w:val="decimal"/>
      <w:lvlText w:val="%1.%2.%3."/>
      <w:lvlJc w:val="left"/>
      <w:pPr>
        <w:tabs>
          <w:tab w:val="num" w:pos="1565"/>
        </w:tabs>
        <w:ind w:left="1565" w:hanging="607"/>
      </w:pPr>
    </w:lvl>
    <w:lvl w:ilvl="3">
      <w:start w:val="1"/>
      <w:numFmt w:val="decimal"/>
      <w:lvlText w:val="%1.%2.%3.%4."/>
      <w:lvlJc w:val="left"/>
      <w:pPr>
        <w:tabs>
          <w:tab w:val="num" w:pos="1800"/>
        </w:tabs>
        <w:ind w:left="1800" w:hanging="360"/>
      </w:pPr>
    </w:lvl>
    <w:lvl w:ilvl="4">
      <w:start w:val="1"/>
      <w:numFmt w:val="decimal"/>
      <w:lvlText w:val="%5)"/>
      <w:lvlJc w:val="left"/>
      <w:pPr>
        <w:tabs>
          <w:tab w:val="num" w:pos="1220"/>
        </w:tabs>
        <w:ind w:left="1220" w:hanging="38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A241EA"/>
    <w:multiLevelType w:val="hybridMultilevel"/>
    <w:tmpl w:val="F2EA9D1A"/>
    <w:lvl w:ilvl="0" w:tplc="04150001">
      <w:start w:val="1"/>
      <w:numFmt w:val="bullet"/>
      <w:lvlText w:val=""/>
      <w:lvlJc w:val="left"/>
      <w:pPr>
        <w:tabs>
          <w:tab w:val="num" w:pos="1305"/>
        </w:tabs>
        <w:ind w:left="1305" w:hanging="360"/>
      </w:pPr>
      <w:rPr>
        <w:rFonts w:ascii="Symbol" w:hAnsi="Symbol" w:hint="default"/>
      </w:rPr>
    </w:lvl>
    <w:lvl w:ilvl="1" w:tplc="04150003" w:tentative="1">
      <w:start w:val="1"/>
      <w:numFmt w:val="bullet"/>
      <w:lvlText w:val="o"/>
      <w:lvlJc w:val="left"/>
      <w:pPr>
        <w:tabs>
          <w:tab w:val="num" w:pos="2025"/>
        </w:tabs>
        <w:ind w:left="2025" w:hanging="360"/>
      </w:pPr>
      <w:rPr>
        <w:rFonts w:ascii="Courier New" w:hAnsi="Courier New" w:cs="Courier New" w:hint="default"/>
      </w:rPr>
    </w:lvl>
    <w:lvl w:ilvl="2" w:tplc="04150005" w:tentative="1">
      <w:start w:val="1"/>
      <w:numFmt w:val="bullet"/>
      <w:lvlText w:val=""/>
      <w:lvlJc w:val="left"/>
      <w:pPr>
        <w:tabs>
          <w:tab w:val="num" w:pos="2745"/>
        </w:tabs>
        <w:ind w:left="2745" w:hanging="360"/>
      </w:pPr>
      <w:rPr>
        <w:rFonts w:ascii="Wingdings" w:hAnsi="Wingdings" w:hint="default"/>
      </w:rPr>
    </w:lvl>
    <w:lvl w:ilvl="3" w:tplc="04150001" w:tentative="1">
      <w:start w:val="1"/>
      <w:numFmt w:val="bullet"/>
      <w:lvlText w:val=""/>
      <w:lvlJc w:val="left"/>
      <w:pPr>
        <w:tabs>
          <w:tab w:val="num" w:pos="3465"/>
        </w:tabs>
        <w:ind w:left="3465" w:hanging="360"/>
      </w:pPr>
      <w:rPr>
        <w:rFonts w:ascii="Symbol" w:hAnsi="Symbol" w:hint="default"/>
      </w:rPr>
    </w:lvl>
    <w:lvl w:ilvl="4" w:tplc="04150003" w:tentative="1">
      <w:start w:val="1"/>
      <w:numFmt w:val="bullet"/>
      <w:lvlText w:val="o"/>
      <w:lvlJc w:val="left"/>
      <w:pPr>
        <w:tabs>
          <w:tab w:val="num" w:pos="4185"/>
        </w:tabs>
        <w:ind w:left="4185" w:hanging="360"/>
      </w:pPr>
      <w:rPr>
        <w:rFonts w:ascii="Courier New" w:hAnsi="Courier New" w:cs="Courier New" w:hint="default"/>
      </w:rPr>
    </w:lvl>
    <w:lvl w:ilvl="5" w:tplc="04150005" w:tentative="1">
      <w:start w:val="1"/>
      <w:numFmt w:val="bullet"/>
      <w:lvlText w:val=""/>
      <w:lvlJc w:val="left"/>
      <w:pPr>
        <w:tabs>
          <w:tab w:val="num" w:pos="4905"/>
        </w:tabs>
        <w:ind w:left="4905" w:hanging="360"/>
      </w:pPr>
      <w:rPr>
        <w:rFonts w:ascii="Wingdings" w:hAnsi="Wingdings" w:hint="default"/>
      </w:rPr>
    </w:lvl>
    <w:lvl w:ilvl="6" w:tplc="04150001" w:tentative="1">
      <w:start w:val="1"/>
      <w:numFmt w:val="bullet"/>
      <w:lvlText w:val=""/>
      <w:lvlJc w:val="left"/>
      <w:pPr>
        <w:tabs>
          <w:tab w:val="num" w:pos="5625"/>
        </w:tabs>
        <w:ind w:left="5625" w:hanging="360"/>
      </w:pPr>
      <w:rPr>
        <w:rFonts w:ascii="Symbol" w:hAnsi="Symbol" w:hint="default"/>
      </w:rPr>
    </w:lvl>
    <w:lvl w:ilvl="7" w:tplc="04150003" w:tentative="1">
      <w:start w:val="1"/>
      <w:numFmt w:val="bullet"/>
      <w:lvlText w:val="o"/>
      <w:lvlJc w:val="left"/>
      <w:pPr>
        <w:tabs>
          <w:tab w:val="num" w:pos="6345"/>
        </w:tabs>
        <w:ind w:left="6345" w:hanging="360"/>
      </w:pPr>
      <w:rPr>
        <w:rFonts w:ascii="Courier New" w:hAnsi="Courier New" w:cs="Courier New" w:hint="default"/>
      </w:rPr>
    </w:lvl>
    <w:lvl w:ilvl="8" w:tplc="04150005" w:tentative="1">
      <w:start w:val="1"/>
      <w:numFmt w:val="bullet"/>
      <w:lvlText w:val=""/>
      <w:lvlJc w:val="left"/>
      <w:pPr>
        <w:tabs>
          <w:tab w:val="num" w:pos="7065"/>
        </w:tabs>
        <w:ind w:left="7065" w:hanging="360"/>
      </w:pPr>
      <w:rPr>
        <w:rFonts w:ascii="Wingdings" w:hAnsi="Wingdings" w:hint="default"/>
      </w:rPr>
    </w:lvl>
  </w:abstractNum>
  <w:abstractNum w:abstractNumId="5">
    <w:nsid w:val="01D756EE"/>
    <w:multiLevelType w:val="hybridMultilevel"/>
    <w:tmpl w:val="3E245C20"/>
    <w:lvl w:ilvl="0" w:tplc="04150001">
      <w:start w:val="1"/>
      <w:numFmt w:val="bullet"/>
      <w:lvlText w:val=""/>
      <w:lvlJc w:val="left"/>
      <w:pPr>
        <w:tabs>
          <w:tab w:val="num" w:pos="1365"/>
        </w:tabs>
        <w:ind w:left="1365" w:hanging="360"/>
      </w:pPr>
      <w:rPr>
        <w:rFonts w:ascii="Symbol" w:hAnsi="Symbol" w:hint="default"/>
      </w:rPr>
    </w:lvl>
    <w:lvl w:ilvl="1" w:tplc="04150003" w:tentative="1">
      <w:start w:val="1"/>
      <w:numFmt w:val="bullet"/>
      <w:lvlText w:val="o"/>
      <w:lvlJc w:val="left"/>
      <w:pPr>
        <w:tabs>
          <w:tab w:val="num" w:pos="2085"/>
        </w:tabs>
        <w:ind w:left="2085" w:hanging="360"/>
      </w:pPr>
      <w:rPr>
        <w:rFonts w:ascii="Courier New" w:hAnsi="Courier New" w:cs="Courier New" w:hint="default"/>
      </w:rPr>
    </w:lvl>
    <w:lvl w:ilvl="2" w:tplc="04150005" w:tentative="1">
      <w:start w:val="1"/>
      <w:numFmt w:val="bullet"/>
      <w:lvlText w:val=""/>
      <w:lvlJc w:val="left"/>
      <w:pPr>
        <w:tabs>
          <w:tab w:val="num" w:pos="2805"/>
        </w:tabs>
        <w:ind w:left="2805" w:hanging="360"/>
      </w:pPr>
      <w:rPr>
        <w:rFonts w:ascii="Wingdings" w:hAnsi="Wingdings" w:hint="default"/>
      </w:rPr>
    </w:lvl>
    <w:lvl w:ilvl="3" w:tplc="04150001" w:tentative="1">
      <w:start w:val="1"/>
      <w:numFmt w:val="bullet"/>
      <w:lvlText w:val=""/>
      <w:lvlJc w:val="left"/>
      <w:pPr>
        <w:tabs>
          <w:tab w:val="num" w:pos="3525"/>
        </w:tabs>
        <w:ind w:left="3525" w:hanging="360"/>
      </w:pPr>
      <w:rPr>
        <w:rFonts w:ascii="Symbol" w:hAnsi="Symbol" w:hint="default"/>
      </w:rPr>
    </w:lvl>
    <w:lvl w:ilvl="4" w:tplc="04150003" w:tentative="1">
      <w:start w:val="1"/>
      <w:numFmt w:val="bullet"/>
      <w:lvlText w:val="o"/>
      <w:lvlJc w:val="left"/>
      <w:pPr>
        <w:tabs>
          <w:tab w:val="num" w:pos="4245"/>
        </w:tabs>
        <w:ind w:left="4245" w:hanging="360"/>
      </w:pPr>
      <w:rPr>
        <w:rFonts w:ascii="Courier New" w:hAnsi="Courier New" w:cs="Courier New" w:hint="default"/>
      </w:rPr>
    </w:lvl>
    <w:lvl w:ilvl="5" w:tplc="04150005" w:tentative="1">
      <w:start w:val="1"/>
      <w:numFmt w:val="bullet"/>
      <w:lvlText w:val=""/>
      <w:lvlJc w:val="left"/>
      <w:pPr>
        <w:tabs>
          <w:tab w:val="num" w:pos="4965"/>
        </w:tabs>
        <w:ind w:left="4965" w:hanging="360"/>
      </w:pPr>
      <w:rPr>
        <w:rFonts w:ascii="Wingdings" w:hAnsi="Wingdings" w:hint="default"/>
      </w:rPr>
    </w:lvl>
    <w:lvl w:ilvl="6" w:tplc="04150001" w:tentative="1">
      <w:start w:val="1"/>
      <w:numFmt w:val="bullet"/>
      <w:lvlText w:val=""/>
      <w:lvlJc w:val="left"/>
      <w:pPr>
        <w:tabs>
          <w:tab w:val="num" w:pos="5685"/>
        </w:tabs>
        <w:ind w:left="5685" w:hanging="360"/>
      </w:pPr>
      <w:rPr>
        <w:rFonts w:ascii="Symbol" w:hAnsi="Symbol" w:hint="default"/>
      </w:rPr>
    </w:lvl>
    <w:lvl w:ilvl="7" w:tplc="04150003" w:tentative="1">
      <w:start w:val="1"/>
      <w:numFmt w:val="bullet"/>
      <w:lvlText w:val="o"/>
      <w:lvlJc w:val="left"/>
      <w:pPr>
        <w:tabs>
          <w:tab w:val="num" w:pos="6405"/>
        </w:tabs>
        <w:ind w:left="6405" w:hanging="360"/>
      </w:pPr>
      <w:rPr>
        <w:rFonts w:ascii="Courier New" w:hAnsi="Courier New" w:cs="Courier New" w:hint="default"/>
      </w:rPr>
    </w:lvl>
    <w:lvl w:ilvl="8" w:tplc="04150005" w:tentative="1">
      <w:start w:val="1"/>
      <w:numFmt w:val="bullet"/>
      <w:lvlText w:val=""/>
      <w:lvlJc w:val="left"/>
      <w:pPr>
        <w:tabs>
          <w:tab w:val="num" w:pos="7125"/>
        </w:tabs>
        <w:ind w:left="7125" w:hanging="360"/>
      </w:pPr>
      <w:rPr>
        <w:rFonts w:ascii="Wingdings" w:hAnsi="Wingdings" w:hint="default"/>
      </w:rPr>
    </w:lvl>
  </w:abstractNum>
  <w:abstractNum w:abstractNumId="6">
    <w:nsid w:val="090E0C07"/>
    <w:multiLevelType w:val="hybridMultilevel"/>
    <w:tmpl w:val="B636D360"/>
    <w:lvl w:ilvl="0" w:tplc="BB9A7868">
      <w:start w:val="4"/>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208775B"/>
    <w:multiLevelType w:val="hybridMultilevel"/>
    <w:tmpl w:val="C68A2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29426C"/>
    <w:multiLevelType w:val="hybridMultilevel"/>
    <w:tmpl w:val="7514F914"/>
    <w:lvl w:ilvl="0" w:tplc="0B1EC074">
      <w:start w:val="1"/>
      <w:numFmt w:val="decimal"/>
      <w:lvlText w:val="%1)"/>
      <w:lvlJc w:val="left"/>
      <w:pPr>
        <w:ind w:left="1888" w:hanging="360"/>
      </w:pPr>
      <w:rPr>
        <w:rFonts w:ascii="Tahoma" w:hAnsi="Tahoma" w:cs="Tahoma" w:hint="default"/>
        <w:b/>
      </w:rPr>
    </w:lvl>
    <w:lvl w:ilvl="1" w:tplc="04150019">
      <w:start w:val="1"/>
      <w:numFmt w:val="lowerLetter"/>
      <w:lvlText w:val="%2."/>
      <w:lvlJc w:val="left"/>
      <w:pPr>
        <w:ind w:left="2608" w:hanging="360"/>
      </w:pPr>
    </w:lvl>
    <w:lvl w:ilvl="2" w:tplc="0415001B" w:tentative="1">
      <w:start w:val="1"/>
      <w:numFmt w:val="lowerRoman"/>
      <w:lvlText w:val="%3."/>
      <w:lvlJc w:val="right"/>
      <w:pPr>
        <w:ind w:left="3328" w:hanging="180"/>
      </w:pPr>
    </w:lvl>
    <w:lvl w:ilvl="3" w:tplc="0415000F" w:tentative="1">
      <w:start w:val="1"/>
      <w:numFmt w:val="decimal"/>
      <w:lvlText w:val="%4."/>
      <w:lvlJc w:val="left"/>
      <w:pPr>
        <w:ind w:left="4048" w:hanging="360"/>
      </w:pPr>
    </w:lvl>
    <w:lvl w:ilvl="4" w:tplc="04150019" w:tentative="1">
      <w:start w:val="1"/>
      <w:numFmt w:val="lowerLetter"/>
      <w:lvlText w:val="%5."/>
      <w:lvlJc w:val="left"/>
      <w:pPr>
        <w:ind w:left="4768" w:hanging="360"/>
      </w:pPr>
    </w:lvl>
    <w:lvl w:ilvl="5" w:tplc="0415001B" w:tentative="1">
      <w:start w:val="1"/>
      <w:numFmt w:val="lowerRoman"/>
      <w:lvlText w:val="%6."/>
      <w:lvlJc w:val="right"/>
      <w:pPr>
        <w:ind w:left="5488" w:hanging="180"/>
      </w:pPr>
    </w:lvl>
    <w:lvl w:ilvl="6" w:tplc="0415000F" w:tentative="1">
      <w:start w:val="1"/>
      <w:numFmt w:val="decimal"/>
      <w:lvlText w:val="%7."/>
      <w:lvlJc w:val="left"/>
      <w:pPr>
        <w:ind w:left="6208" w:hanging="360"/>
      </w:pPr>
    </w:lvl>
    <w:lvl w:ilvl="7" w:tplc="04150019" w:tentative="1">
      <w:start w:val="1"/>
      <w:numFmt w:val="lowerLetter"/>
      <w:lvlText w:val="%8."/>
      <w:lvlJc w:val="left"/>
      <w:pPr>
        <w:ind w:left="6928" w:hanging="360"/>
      </w:pPr>
    </w:lvl>
    <w:lvl w:ilvl="8" w:tplc="0415001B" w:tentative="1">
      <w:start w:val="1"/>
      <w:numFmt w:val="lowerRoman"/>
      <w:lvlText w:val="%9."/>
      <w:lvlJc w:val="right"/>
      <w:pPr>
        <w:ind w:left="7648" w:hanging="180"/>
      </w:pPr>
    </w:lvl>
  </w:abstractNum>
  <w:abstractNum w:abstractNumId="9">
    <w:nsid w:val="1C6D2568"/>
    <w:multiLevelType w:val="hybridMultilevel"/>
    <w:tmpl w:val="5E822066"/>
    <w:lvl w:ilvl="0" w:tplc="04150001">
      <w:start w:val="1"/>
      <w:numFmt w:val="bullet"/>
      <w:lvlText w:val=""/>
      <w:lvlJc w:val="left"/>
      <w:pPr>
        <w:tabs>
          <w:tab w:val="num" w:pos="1245"/>
        </w:tabs>
        <w:ind w:left="1245" w:hanging="360"/>
      </w:pPr>
      <w:rPr>
        <w:rFonts w:ascii="Symbol" w:hAnsi="Symbol" w:hint="default"/>
      </w:rPr>
    </w:lvl>
    <w:lvl w:ilvl="1" w:tplc="04150003" w:tentative="1">
      <w:start w:val="1"/>
      <w:numFmt w:val="bullet"/>
      <w:lvlText w:val="o"/>
      <w:lvlJc w:val="left"/>
      <w:pPr>
        <w:tabs>
          <w:tab w:val="num" w:pos="1965"/>
        </w:tabs>
        <w:ind w:left="1965" w:hanging="360"/>
      </w:pPr>
      <w:rPr>
        <w:rFonts w:ascii="Courier New" w:hAnsi="Courier New" w:cs="Courier New" w:hint="default"/>
      </w:rPr>
    </w:lvl>
    <w:lvl w:ilvl="2" w:tplc="04150005" w:tentative="1">
      <w:start w:val="1"/>
      <w:numFmt w:val="bullet"/>
      <w:lvlText w:val=""/>
      <w:lvlJc w:val="left"/>
      <w:pPr>
        <w:tabs>
          <w:tab w:val="num" w:pos="2685"/>
        </w:tabs>
        <w:ind w:left="2685" w:hanging="360"/>
      </w:pPr>
      <w:rPr>
        <w:rFonts w:ascii="Wingdings" w:hAnsi="Wingdings" w:hint="default"/>
      </w:rPr>
    </w:lvl>
    <w:lvl w:ilvl="3" w:tplc="04150001" w:tentative="1">
      <w:start w:val="1"/>
      <w:numFmt w:val="bullet"/>
      <w:lvlText w:val=""/>
      <w:lvlJc w:val="left"/>
      <w:pPr>
        <w:tabs>
          <w:tab w:val="num" w:pos="3405"/>
        </w:tabs>
        <w:ind w:left="3405" w:hanging="360"/>
      </w:pPr>
      <w:rPr>
        <w:rFonts w:ascii="Symbol" w:hAnsi="Symbol" w:hint="default"/>
      </w:rPr>
    </w:lvl>
    <w:lvl w:ilvl="4" w:tplc="04150003" w:tentative="1">
      <w:start w:val="1"/>
      <w:numFmt w:val="bullet"/>
      <w:lvlText w:val="o"/>
      <w:lvlJc w:val="left"/>
      <w:pPr>
        <w:tabs>
          <w:tab w:val="num" w:pos="4125"/>
        </w:tabs>
        <w:ind w:left="4125" w:hanging="360"/>
      </w:pPr>
      <w:rPr>
        <w:rFonts w:ascii="Courier New" w:hAnsi="Courier New" w:cs="Courier New" w:hint="default"/>
      </w:rPr>
    </w:lvl>
    <w:lvl w:ilvl="5" w:tplc="04150005" w:tentative="1">
      <w:start w:val="1"/>
      <w:numFmt w:val="bullet"/>
      <w:lvlText w:val=""/>
      <w:lvlJc w:val="left"/>
      <w:pPr>
        <w:tabs>
          <w:tab w:val="num" w:pos="4845"/>
        </w:tabs>
        <w:ind w:left="4845" w:hanging="360"/>
      </w:pPr>
      <w:rPr>
        <w:rFonts w:ascii="Wingdings" w:hAnsi="Wingdings" w:hint="default"/>
      </w:rPr>
    </w:lvl>
    <w:lvl w:ilvl="6" w:tplc="04150001" w:tentative="1">
      <w:start w:val="1"/>
      <w:numFmt w:val="bullet"/>
      <w:lvlText w:val=""/>
      <w:lvlJc w:val="left"/>
      <w:pPr>
        <w:tabs>
          <w:tab w:val="num" w:pos="5565"/>
        </w:tabs>
        <w:ind w:left="5565" w:hanging="360"/>
      </w:pPr>
      <w:rPr>
        <w:rFonts w:ascii="Symbol" w:hAnsi="Symbol" w:hint="default"/>
      </w:rPr>
    </w:lvl>
    <w:lvl w:ilvl="7" w:tplc="04150003" w:tentative="1">
      <w:start w:val="1"/>
      <w:numFmt w:val="bullet"/>
      <w:lvlText w:val="o"/>
      <w:lvlJc w:val="left"/>
      <w:pPr>
        <w:tabs>
          <w:tab w:val="num" w:pos="6285"/>
        </w:tabs>
        <w:ind w:left="6285" w:hanging="360"/>
      </w:pPr>
      <w:rPr>
        <w:rFonts w:ascii="Courier New" w:hAnsi="Courier New" w:cs="Courier New" w:hint="default"/>
      </w:rPr>
    </w:lvl>
    <w:lvl w:ilvl="8" w:tplc="04150005" w:tentative="1">
      <w:start w:val="1"/>
      <w:numFmt w:val="bullet"/>
      <w:lvlText w:val=""/>
      <w:lvlJc w:val="left"/>
      <w:pPr>
        <w:tabs>
          <w:tab w:val="num" w:pos="7005"/>
        </w:tabs>
        <w:ind w:left="7005" w:hanging="360"/>
      </w:pPr>
      <w:rPr>
        <w:rFonts w:ascii="Wingdings" w:hAnsi="Wingdings" w:hint="default"/>
      </w:rPr>
    </w:lvl>
  </w:abstractNum>
  <w:abstractNum w:abstractNumId="10">
    <w:nsid w:val="1D8246EF"/>
    <w:multiLevelType w:val="hybridMultilevel"/>
    <w:tmpl w:val="0ACEBAE2"/>
    <w:lvl w:ilvl="0" w:tplc="FFFFFFFF">
      <w:start w:val="3"/>
      <w:numFmt w:val="decimal"/>
      <w:lvlText w:val="%1)"/>
      <w:lvlJc w:val="left"/>
      <w:pPr>
        <w:tabs>
          <w:tab w:val="num" w:pos="2340"/>
        </w:tabs>
        <w:ind w:left="1980" w:firstLine="0"/>
      </w:pPr>
      <w:rPr>
        <w:rFonts w:hint="default"/>
      </w:rPr>
    </w:lvl>
    <w:lvl w:ilvl="1" w:tplc="FCA4B8B2">
      <w:start w:val="1"/>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0E07345"/>
    <w:multiLevelType w:val="hybridMultilevel"/>
    <w:tmpl w:val="F8B61D8E"/>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
    <w:nsid w:val="222F11D8"/>
    <w:multiLevelType w:val="hybridMultilevel"/>
    <w:tmpl w:val="8C889F36"/>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13">
    <w:nsid w:val="22A67CC1"/>
    <w:multiLevelType w:val="hybridMultilevel"/>
    <w:tmpl w:val="EB908390"/>
    <w:lvl w:ilvl="0" w:tplc="C524947E">
      <w:start w:val="4"/>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nsid w:val="245A3CA1"/>
    <w:multiLevelType w:val="hybridMultilevel"/>
    <w:tmpl w:val="5B90F75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248C54EC"/>
    <w:multiLevelType w:val="hybridMultilevel"/>
    <w:tmpl w:val="23FCEEB8"/>
    <w:lvl w:ilvl="0" w:tplc="F524313C">
      <w:start w:val="11"/>
      <w:numFmt w:val="decimal"/>
      <w:lvlText w:val="%1."/>
      <w:lvlJc w:val="left"/>
      <w:pPr>
        <w:ind w:left="801" w:hanging="375"/>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24D531EB"/>
    <w:multiLevelType w:val="hybridMultilevel"/>
    <w:tmpl w:val="A4526BDE"/>
    <w:lvl w:ilvl="0" w:tplc="8F2625F6">
      <w:start w:val="1"/>
      <w:numFmt w:val="decimal"/>
      <w:lvlText w:val="%1)"/>
      <w:lvlJc w:val="left"/>
      <w:pPr>
        <w:tabs>
          <w:tab w:val="num" w:pos="2946"/>
        </w:tabs>
        <w:ind w:left="2946" w:hanging="360"/>
      </w:pPr>
      <w:rPr>
        <w:rFonts w:ascii="Tahoma" w:hAnsi="Tahoma" w:cs="Tahoma" w:hint="default"/>
      </w:rPr>
    </w:lvl>
    <w:lvl w:ilvl="1" w:tplc="04150019" w:tentative="1">
      <w:start w:val="1"/>
      <w:numFmt w:val="lowerLetter"/>
      <w:lvlText w:val="%2."/>
      <w:lvlJc w:val="left"/>
      <w:pPr>
        <w:tabs>
          <w:tab w:val="num" w:pos="3666"/>
        </w:tabs>
        <w:ind w:left="3666" w:hanging="360"/>
      </w:pPr>
    </w:lvl>
    <w:lvl w:ilvl="2" w:tplc="0415001B" w:tentative="1">
      <w:start w:val="1"/>
      <w:numFmt w:val="lowerRoman"/>
      <w:lvlText w:val="%3."/>
      <w:lvlJc w:val="right"/>
      <w:pPr>
        <w:tabs>
          <w:tab w:val="num" w:pos="4386"/>
        </w:tabs>
        <w:ind w:left="4386" w:hanging="180"/>
      </w:pPr>
    </w:lvl>
    <w:lvl w:ilvl="3" w:tplc="0415000F" w:tentative="1">
      <w:start w:val="1"/>
      <w:numFmt w:val="decimal"/>
      <w:lvlText w:val="%4."/>
      <w:lvlJc w:val="left"/>
      <w:pPr>
        <w:tabs>
          <w:tab w:val="num" w:pos="5106"/>
        </w:tabs>
        <w:ind w:left="5106" w:hanging="360"/>
      </w:pPr>
    </w:lvl>
    <w:lvl w:ilvl="4" w:tplc="04150019" w:tentative="1">
      <w:start w:val="1"/>
      <w:numFmt w:val="lowerLetter"/>
      <w:lvlText w:val="%5."/>
      <w:lvlJc w:val="left"/>
      <w:pPr>
        <w:tabs>
          <w:tab w:val="num" w:pos="5826"/>
        </w:tabs>
        <w:ind w:left="5826" w:hanging="360"/>
      </w:pPr>
    </w:lvl>
    <w:lvl w:ilvl="5" w:tplc="0415001B" w:tentative="1">
      <w:start w:val="1"/>
      <w:numFmt w:val="lowerRoman"/>
      <w:lvlText w:val="%6."/>
      <w:lvlJc w:val="right"/>
      <w:pPr>
        <w:tabs>
          <w:tab w:val="num" w:pos="6546"/>
        </w:tabs>
        <w:ind w:left="6546" w:hanging="180"/>
      </w:pPr>
    </w:lvl>
    <w:lvl w:ilvl="6" w:tplc="0415000F" w:tentative="1">
      <w:start w:val="1"/>
      <w:numFmt w:val="decimal"/>
      <w:lvlText w:val="%7."/>
      <w:lvlJc w:val="left"/>
      <w:pPr>
        <w:tabs>
          <w:tab w:val="num" w:pos="7266"/>
        </w:tabs>
        <w:ind w:left="7266" w:hanging="360"/>
      </w:pPr>
    </w:lvl>
    <w:lvl w:ilvl="7" w:tplc="04150019" w:tentative="1">
      <w:start w:val="1"/>
      <w:numFmt w:val="lowerLetter"/>
      <w:lvlText w:val="%8."/>
      <w:lvlJc w:val="left"/>
      <w:pPr>
        <w:tabs>
          <w:tab w:val="num" w:pos="7986"/>
        </w:tabs>
        <w:ind w:left="7986" w:hanging="360"/>
      </w:pPr>
    </w:lvl>
    <w:lvl w:ilvl="8" w:tplc="0415001B" w:tentative="1">
      <w:start w:val="1"/>
      <w:numFmt w:val="lowerRoman"/>
      <w:lvlText w:val="%9."/>
      <w:lvlJc w:val="right"/>
      <w:pPr>
        <w:tabs>
          <w:tab w:val="num" w:pos="8706"/>
        </w:tabs>
        <w:ind w:left="8706" w:hanging="180"/>
      </w:pPr>
    </w:lvl>
  </w:abstractNum>
  <w:abstractNum w:abstractNumId="17">
    <w:nsid w:val="274F4AF5"/>
    <w:multiLevelType w:val="hybridMultilevel"/>
    <w:tmpl w:val="7514F914"/>
    <w:lvl w:ilvl="0" w:tplc="0B1EC074">
      <w:start w:val="1"/>
      <w:numFmt w:val="decimal"/>
      <w:lvlText w:val="%1)"/>
      <w:lvlJc w:val="left"/>
      <w:pPr>
        <w:ind w:left="1888" w:hanging="360"/>
      </w:pPr>
      <w:rPr>
        <w:rFonts w:ascii="Tahoma" w:hAnsi="Tahoma" w:cs="Tahoma" w:hint="default"/>
        <w:b/>
      </w:rPr>
    </w:lvl>
    <w:lvl w:ilvl="1" w:tplc="04150019">
      <w:start w:val="1"/>
      <w:numFmt w:val="lowerLetter"/>
      <w:lvlText w:val="%2."/>
      <w:lvlJc w:val="left"/>
      <w:pPr>
        <w:ind w:left="2608" w:hanging="360"/>
      </w:pPr>
    </w:lvl>
    <w:lvl w:ilvl="2" w:tplc="0415001B" w:tentative="1">
      <w:start w:val="1"/>
      <w:numFmt w:val="lowerRoman"/>
      <w:lvlText w:val="%3."/>
      <w:lvlJc w:val="right"/>
      <w:pPr>
        <w:ind w:left="3328" w:hanging="180"/>
      </w:pPr>
    </w:lvl>
    <w:lvl w:ilvl="3" w:tplc="0415000F" w:tentative="1">
      <w:start w:val="1"/>
      <w:numFmt w:val="decimal"/>
      <w:lvlText w:val="%4."/>
      <w:lvlJc w:val="left"/>
      <w:pPr>
        <w:ind w:left="4048" w:hanging="360"/>
      </w:pPr>
    </w:lvl>
    <w:lvl w:ilvl="4" w:tplc="04150019" w:tentative="1">
      <w:start w:val="1"/>
      <w:numFmt w:val="lowerLetter"/>
      <w:lvlText w:val="%5."/>
      <w:lvlJc w:val="left"/>
      <w:pPr>
        <w:ind w:left="4768" w:hanging="360"/>
      </w:pPr>
    </w:lvl>
    <w:lvl w:ilvl="5" w:tplc="0415001B" w:tentative="1">
      <w:start w:val="1"/>
      <w:numFmt w:val="lowerRoman"/>
      <w:lvlText w:val="%6."/>
      <w:lvlJc w:val="right"/>
      <w:pPr>
        <w:ind w:left="5488" w:hanging="180"/>
      </w:pPr>
    </w:lvl>
    <w:lvl w:ilvl="6" w:tplc="0415000F" w:tentative="1">
      <w:start w:val="1"/>
      <w:numFmt w:val="decimal"/>
      <w:lvlText w:val="%7."/>
      <w:lvlJc w:val="left"/>
      <w:pPr>
        <w:ind w:left="6208" w:hanging="360"/>
      </w:pPr>
    </w:lvl>
    <w:lvl w:ilvl="7" w:tplc="04150019" w:tentative="1">
      <w:start w:val="1"/>
      <w:numFmt w:val="lowerLetter"/>
      <w:lvlText w:val="%8."/>
      <w:lvlJc w:val="left"/>
      <w:pPr>
        <w:ind w:left="6928" w:hanging="360"/>
      </w:pPr>
    </w:lvl>
    <w:lvl w:ilvl="8" w:tplc="0415001B" w:tentative="1">
      <w:start w:val="1"/>
      <w:numFmt w:val="lowerRoman"/>
      <w:lvlText w:val="%9."/>
      <w:lvlJc w:val="right"/>
      <w:pPr>
        <w:ind w:left="7648" w:hanging="180"/>
      </w:pPr>
    </w:lvl>
  </w:abstractNum>
  <w:abstractNum w:abstractNumId="18">
    <w:nsid w:val="2B494A88"/>
    <w:multiLevelType w:val="hybridMultilevel"/>
    <w:tmpl w:val="2A84575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
    <w:nsid w:val="2DCA4933"/>
    <w:multiLevelType w:val="hybridMultilevel"/>
    <w:tmpl w:val="0742E866"/>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0">
    <w:nsid w:val="2FF91D4F"/>
    <w:multiLevelType w:val="hybridMultilevel"/>
    <w:tmpl w:val="9F60D546"/>
    <w:lvl w:ilvl="0" w:tplc="80DAB648">
      <w:start w:val="14"/>
      <w:numFmt w:val="decimal"/>
      <w:lvlText w:val="%1."/>
      <w:lvlJc w:val="left"/>
      <w:pPr>
        <w:tabs>
          <w:tab w:val="num" w:pos="928"/>
        </w:tabs>
        <w:ind w:left="928" w:hanging="360"/>
      </w:pPr>
      <w:rPr>
        <w:rFonts w:hint="default"/>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1">
    <w:nsid w:val="313B5018"/>
    <w:multiLevelType w:val="hybridMultilevel"/>
    <w:tmpl w:val="C2CA79A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1D325E5"/>
    <w:multiLevelType w:val="hybridMultilevel"/>
    <w:tmpl w:val="D31C5AEE"/>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720"/>
        </w:tabs>
        <w:ind w:left="360" w:firstLine="0"/>
      </w:pPr>
      <w:rPr>
        <w:rFonts w:hint="default"/>
      </w:rPr>
    </w:lvl>
    <w:lvl w:ilvl="2" w:tplc="FFFFFFFF">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3">
    <w:nsid w:val="375D2883"/>
    <w:multiLevelType w:val="hybridMultilevel"/>
    <w:tmpl w:val="931ADD12"/>
    <w:lvl w:ilvl="0" w:tplc="04150001">
      <w:start w:val="1"/>
      <w:numFmt w:val="bullet"/>
      <w:lvlText w:val=""/>
      <w:lvlJc w:val="left"/>
      <w:pPr>
        <w:tabs>
          <w:tab w:val="num" w:pos="1500"/>
        </w:tabs>
        <w:ind w:left="1500" w:hanging="360"/>
      </w:pPr>
      <w:rPr>
        <w:rFonts w:ascii="Symbol" w:hAnsi="Symbol" w:hint="default"/>
      </w:rPr>
    </w:lvl>
    <w:lvl w:ilvl="1" w:tplc="04150003" w:tentative="1">
      <w:start w:val="1"/>
      <w:numFmt w:val="bullet"/>
      <w:lvlText w:val="o"/>
      <w:lvlJc w:val="left"/>
      <w:pPr>
        <w:tabs>
          <w:tab w:val="num" w:pos="2220"/>
        </w:tabs>
        <w:ind w:left="2220" w:hanging="360"/>
      </w:pPr>
      <w:rPr>
        <w:rFonts w:ascii="Courier New" w:hAnsi="Courier New" w:cs="Courier New" w:hint="default"/>
      </w:rPr>
    </w:lvl>
    <w:lvl w:ilvl="2" w:tplc="04150005" w:tentative="1">
      <w:start w:val="1"/>
      <w:numFmt w:val="bullet"/>
      <w:lvlText w:val=""/>
      <w:lvlJc w:val="left"/>
      <w:pPr>
        <w:tabs>
          <w:tab w:val="num" w:pos="2940"/>
        </w:tabs>
        <w:ind w:left="2940" w:hanging="360"/>
      </w:pPr>
      <w:rPr>
        <w:rFonts w:ascii="Wingdings" w:hAnsi="Wingdings" w:hint="default"/>
      </w:rPr>
    </w:lvl>
    <w:lvl w:ilvl="3" w:tplc="04150001" w:tentative="1">
      <w:start w:val="1"/>
      <w:numFmt w:val="bullet"/>
      <w:lvlText w:val=""/>
      <w:lvlJc w:val="left"/>
      <w:pPr>
        <w:tabs>
          <w:tab w:val="num" w:pos="3660"/>
        </w:tabs>
        <w:ind w:left="3660" w:hanging="360"/>
      </w:pPr>
      <w:rPr>
        <w:rFonts w:ascii="Symbol" w:hAnsi="Symbol" w:hint="default"/>
      </w:rPr>
    </w:lvl>
    <w:lvl w:ilvl="4" w:tplc="04150003" w:tentative="1">
      <w:start w:val="1"/>
      <w:numFmt w:val="bullet"/>
      <w:lvlText w:val="o"/>
      <w:lvlJc w:val="left"/>
      <w:pPr>
        <w:tabs>
          <w:tab w:val="num" w:pos="4380"/>
        </w:tabs>
        <w:ind w:left="4380" w:hanging="360"/>
      </w:pPr>
      <w:rPr>
        <w:rFonts w:ascii="Courier New" w:hAnsi="Courier New" w:cs="Courier New" w:hint="default"/>
      </w:rPr>
    </w:lvl>
    <w:lvl w:ilvl="5" w:tplc="04150005" w:tentative="1">
      <w:start w:val="1"/>
      <w:numFmt w:val="bullet"/>
      <w:lvlText w:val=""/>
      <w:lvlJc w:val="left"/>
      <w:pPr>
        <w:tabs>
          <w:tab w:val="num" w:pos="5100"/>
        </w:tabs>
        <w:ind w:left="5100" w:hanging="360"/>
      </w:pPr>
      <w:rPr>
        <w:rFonts w:ascii="Wingdings" w:hAnsi="Wingdings" w:hint="default"/>
      </w:rPr>
    </w:lvl>
    <w:lvl w:ilvl="6" w:tplc="04150001" w:tentative="1">
      <w:start w:val="1"/>
      <w:numFmt w:val="bullet"/>
      <w:lvlText w:val=""/>
      <w:lvlJc w:val="left"/>
      <w:pPr>
        <w:tabs>
          <w:tab w:val="num" w:pos="5820"/>
        </w:tabs>
        <w:ind w:left="5820" w:hanging="360"/>
      </w:pPr>
      <w:rPr>
        <w:rFonts w:ascii="Symbol" w:hAnsi="Symbol" w:hint="default"/>
      </w:rPr>
    </w:lvl>
    <w:lvl w:ilvl="7" w:tplc="04150003" w:tentative="1">
      <w:start w:val="1"/>
      <w:numFmt w:val="bullet"/>
      <w:lvlText w:val="o"/>
      <w:lvlJc w:val="left"/>
      <w:pPr>
        <w:tabs>
          <w:tab w:val="num" w:pos="6540"/>
        </w:tabs>
        <w:ind w:left="6540" w:hanging="360"/>
      </w:pPr>
      <w:rPr>
        <w:rFonts w:ascii="Courier New" w:hAnsi="Courier New" w:cs="Courier New" w:hint="default"/>
      </w:rPr>
    </w:lvl>
    <w:lvl w:ilvl="8" w:tplc="04150005" w:tentative="1">
      <w:start w:val="1"/>
      <w:numFmt w:val="bullet"/>
      <w:lvlText w:val=""/>
      <w:lvlJc w:val="left"/>
      <w:pPr>
        <w:tabs>
          <w:tab w:val="num" w:pos="7260"/>
        </w:tabs>
        <w:ind w:left="7260" w:hanging="360"/>
      </w:pPr>
      <w:rPr>
        <w:rFonts w:ascii="Wingdings" w:hAnsi="Wingdings" w:hint="default"/>
      </w:rPr>
    </w:lvl>
  </w:abstractNum>
  <w:abstractNum w:abstractNumId="24">
    <w:nsid w:val="39E5352F"/>
    <w:multiLevelType w:val="hybridMultilevel"/>
    <w:tmpl w:val="5E487DD2"/>
    <w:lvl w:ilvl="0" w:tplc="2368C782">
      <w:start w:val="2"/>
      <w:numFmt w:val="decimal"/>
      <w:lvlText w:val="%1."/>
      <w:lvlJc w:val="left"/>
      <w:pPr>
        <w:ind w:left="795" w:hanging="360"/>
      </w:pPr>
      <w:rPr>
        <w:rFonts w:hint="default"/>
        <w:b/>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25">
    <w:nsid w:val="3C0B2C53"/>
    <w:multiLevelType w:val="hybridMultilevel"/>
    <w:tmpl w:val="97508606"/>
    <w:lvl w:ilvl="0" w:tplc="21422EF2">
      <w:start w:val="1"/>
      <w:numFmt w:val="decimal"/>
      <w:lvlText w:val="%1."/>
      <w:lvlJc w:val="left"/>
      <w:pPr>
        <w:ind w:left="765" w:hanging="360"/>
      </w:pPr>
      <w:rPr>
        <w:rFonts w:ascii="Tahoma" w:hAnsi="Tahoma" w:cs="Tahoma" w:hint="default"/>
        <w:b w:val="0"/>
        <w:sz w:val="2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6">
    <w:nsid w:val="3E8C37F1"/>
    <w:multiLevelType w:val="hybridMultilevel"/>
    <w:tmpl w:val="9EEC591E"/>
    <w:lvl w:ilvl="0" w:tplc="04150001">
      <w:start w:val="1"/>
      <w:numFmt w:val="bullet"/>
      <w:lvlText w:val=""/>
      <w:lvlJc w:val="left"/>
      <w:pPr>
        <w:tabs>
          <w:tab w:val="num" w:pos="1305"/>
        </w:tabs>
        <w:ind w:left="1305" w:hanging="360"/>
      </w:pPr>
      <w:rPr>
        <w:rFonts w:ascii="Symbol" w:hAnsi="Symbol" w:hint="default"/>
      </w:rPr>
    </w:lvl>
    <w:lvl w:ilvl="1" w:tplc="04150003" w:tentative="1">
      <w:start w:val="1"/>
      <w:numFmt w:val="bullet"/>
      <w:lvlText w:val="o"/>
      <w:lvlJc w:val="left"/>
      <w:pPr>
        <w:tabs>
          <w:tab w:val="num" w:pos="2025"/>
        </w:tabs>
        <w:ind w:left="2025" w:hanging="360"/>
      </w:pPr>
      <w:rPr>
        <w:rFonts w:ascii="Courier New" w:hAnsi="Courier New" w:cs="Courier New" w:hint="default"/>
      </w:rPr>
    </w:lvl>
    <w:lvl w:ilvl="2" w:tplc="04150005" w:tentative="1">
      <w:start w:val="1"/>
      <w:numFmt w:val="bullet"/>
      <w:lvlText w:val=""/>
      <w:lvlJc w:val="left"/>
      <w:pPr>
        <w:tabs>
          <w:tab w:val="num" w:pos="2745"/>
        </w:tabs>
        <w:ind w:left="2745" w:hanging="360"/>
      </w:pPr>
      <w:rPr>
        <w:rFonts w:ascii="Wingdings" w:hAnsi="Wingdings" w:hint="default"/>
      </w:rPr>
    </w:lvl>
    <w:lvl w:ilvl="3" w:tplc="04150001" w:tentative="1">
      <w:start w:val="1"/>
      <w:numFmt w:val="bullet"/>
      <w:lvlText w:val=""/>
      <w:lvlJc w:val="left"/>
      <w:pPr>
        <w:tabs>
          <w:tab w:val="num" w:pos="3465"/>
        </w:tabs>
        <w:ind w:left="3465" w:hanging="360"/>
      </w:pPr>
      <w:rPr>
        <w:rFonts w:ascii="Symbol" w:hAnsi="Symbol" w:hint="default"/>
      </w:rPr>
    </w:lvl>
    <w:lvl w:ilvl="4" w:tplc="04150003" w:tentative="1">
      <w:start w:val="1"/>
      <w:numFmt w:val="bullet"/>
      <w:lvlText w:val="o"/>
      <w:lvlJc w:val="left"/>
      <w:pPr>
        <w:tabs>
          <w:tab w:val="num" w:pos="4185"/>
        </w:tabs>
        <w:ind w:left="4185" w:hanging="360"/>
      </w:pPr>
      <w:rPr>
        <w:rFonts w:ascii="Courier New" w:hAnsi="Courier New" w:cs="Courier New" w:hint="default"/>
      </w:rPr>
    </w:lvl>
    <w:lvl w:ilvl="5" w:tplc="04150005" w:tentative="1">
      <w:start w:val="1"/>
      <w:numFmt w:val="bullet"/>
      <w:lvlText w:val=""/>
      <w:lvlJc w:val="left"/>
      <w:pPr>
        <w:tabs>
          <w:tab w:val="num" w:pos="4905"/>
        </w:tabs>
        <w:ind w:left="4905" w:hanging="360"/>
      </w:pPr>
      <w:rPr>
        <w:rFonts w:ascii="Wingdings" w:hAnsi="Wingdings" w:hint="default"/>
      </w:rPr>
    </w:lvl>
    <w:lvl w:ilvl="6" w:tplc="04150001" w:tentative="1">
      <w:start w:val="1"/>
      <w:numFmt w:val="bullet"/>
      <w:lvlText w:val=""/>
      <w:lvlJc w:val="left"/>
      <w:pPr>
        <w:tabs>
          <w:tab w:val="num" w:pos="5625"/>
        </w:tabs>
        <w:ind w:left="5625" w:hanging="360"/>
      </w:pPr>
      <w:rPr>
        <w:rFonts w:ascii="Symbol" w:hAnsi="Symbol" w:hint="default"/>
      </w:rPr>
    </w:lvl>
    <w:lvl w:ilvl="7" w:tplc="04150003" w:tentative="1">
      <w:start w:val="1"/>
      <w:numFmt w:val="bullet"/>
      <w:lvlText w:val="o"/>
      <w:lvlJc w:val="left"/>
      <w:pPr>
        <w:tabs>
          <w:tab w:val="num" w:pos="6345"/>
        </w:tabs>
        <w:ind w:left="6345" w:hanging="360"/>
      </w:pPr>
      <w:rPr>
        <w:rFonts w:ascii="Courier New" w:hAnsi="Courier New" w:cs="Courier New" w:hint="default"/>
      </w:rPr>
    </w:lvl>
    <w:lvl w:ilvl="8" w:tplc="04150005" w:tentative="1">
      <w:start w:val="1"/>
      <w:numFmt w:val="bullet"/>
      <w:lvlText w:val=""/>
      <w:lvlJc w:val="left"/>
      <w:pPr>
        <w:tabs>
          <w:tab w:val="num" w:pos="7065"/>
        </w:tabs>
        <w:ind w:left="7065" w:hanging="360"/>
      </w:pPr>
      <w:rPr>
        <w:rFonts w:ascii="Wingdings" w:hAnsi="Wingdings" w:hint="default"/>
      </w:rPr>
    </w:lvl>
  </w:abstractNum>
  <w:abstractNum w:abstractNumId="27">
    <w:nsid w:val="44007EE4"/>
    <w:multiLevelType w:val="hybridMultilevel"/>
    <w:tmpl w:val="B686B11A"/>
    <w:lvl w:ilvl="0" w:tplc="DF74F368">
      <w:start w:val="1"/>
      <w:numFmt w:val="bullet"/>
      <w:pStyle w:val="KRESKA"/>
      <w:lvlText w:val="–"/>
      <w:lvlJc w:val="left"/>
      <w:pPr>
        <w:tabs>
          <w:tab w:val="num" w:pos="1381"/>
        </w:tabs>
        <w:ind w:left="1361" w:hanging="340"/>
      </w:pPr>
      <w:rPr>
        <w:rFonts w:ascii="Times New Roman" w:hAnsi="Times New Roman" w:cs="Times New Roman" w:hint="default"/>
        <w:color w:val="auto"/>
        <w:sz w:val="16"/>
      </w:rPr>
    </w:lvl>
    <w:lvl w:ilvl="1" w:tplc="89B8E79A">
      <w:start w:val="3"/>
      <w:numFmt w:val="bullet"/>
      <w:lvlText w:val="–"/>
      <w:lvlJc w:val="left"/>
      <w:pPr>
        <w:tabs>
          <w:tab w:val="num" w:pos="1440"/>
        </w:tabs>
        <w:ind w:left="1440" w:hanging="360"/>
      </w:pPr>
      <w:rPr>
        <w:rFonts w:ascii="Times New Roman" w:eastAsia="Times New Roman" w:hAnsi="Times New Roman" w:cs="Times New Roman" w:hint="default"/>
      </w:rPr>
    </w:lvl>
    <w:lvl w:ilvl="2" w:tplc="F6CCB72E">
      <w:start w:val="1"/>
      <w:numFmt w:val="lowerLetter"/>
      <w:lvlText w:val="%3)"/>
      <w:lvlJc w:val="left"/>
      <w:pPr>
        <w:tabs>
          <w:tab w:val="num" w:pos="2197"/>
        </w:tabs>
        <w:ind w:left="2197" w:hanging="397"/>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nsid w:val="453302D1"/>
    <w:multiLevelType w:val="hybridMultilevel"/>
    <w:tmpl w:val="623C37D4"/>
    <w:lvl w:ilvl="0" w:tplc="04150001">
      <w:start w:val="1"/>
      <w:numFmt w:val="bullet"/>
      <w:lvlText w:val=""/>
      <w:lvlJc w:val="left"/>
      <w:pPr>
        <w:tabs>
          <w:tab w:val="num" w:pos="1200"/>
        </w:tabs>
        <w:ind w:left="1200" w:hanging="360"/>
      </w:pPr>
      <w:rPr>
        <w:rFonts w:ascii="Symbol" w:hAnsi="Symbol"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tentative="1">
      <w:start w:val="1"/>
      <w:numFmt w:val="bullet"/>
      <w:lvlText w:val=""/>
      <w:lvlJc w:val="left"/>
      <w:pPr>
        <w:tabs>
          <w:tab w:val="num" w:pos="3360"/>
        </w:tabs>
        <w:ind w:left="336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29">
    <w:nsid w:val="49185E4B"/>
    <w:multiLevelType w:val="hybridMultilevel"/>
    <w:tmpl w:val="82B60CF4"/>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AD230DE"/>
    <w:multiLevelType w:val="hybridMultilevel"/>
    <w:tmpl w:val="C1CA16C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31">
    <w:nsid w:val="4B9C754A"/>
    <w:multiLevelType w:val="hybridMultilevel"/>
    <w:tmpl w:val="683E7246"/>
    <w:lvl w:ilvl="0" w:tplc="FFFFFFFF">
      <w:start w:val="1"/>
      <w:numFmt w:val="lowerLetter"/>
      <w:lvlText w:val="%1)"/>
      <w:lvlJc w:val="left"/>
      <w:pPr>
        <w:tabs>
          <w:tab w:val="num" w:pos="360"/>
        </w:tabs>
        <w:ind w:left="0" w:firstLine="0"/>
      </w:pPr>
      <w:rPr>
        <w:rFonts w:hint="default"/>
      </w:rPr>
    </w:lvl>
    <w:lvl w:ilvl="1" w:tplc="EFAC1CF0">
      <w:start w:val="3"/>
      <w:numFmt w:val="decimal"/>
      <w:lvlText w:val="%2."/>
      <w:lvlJc w:val="left"/>
      <w:pPr>
        <w:tabs>
          <w:tab w:val="num" w:pos="1440"/>
        </w:tabs>
        <w:ind w:left="1440" w:hanging="360"/>
      </w:pPr>
      <w:rPr>
        <w:rFonts w:hint="default"/>
        <w:b/>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4B9D0FEF"/>
    <w:multiLevelType w:val="hybridMultilevel"/>
    <w:tmpl w:val="E9E22350"/>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33">
    <w:nsid w:val="503F3C05"/>
    <w:multiLevelType w:val="hybridMultilevel"/>
    <w:tmpl w:val="72605E30"/>
    <w:lvl w:ilvl="0" w:tplc="834676E4">
      <w:start w:val="1"/>
      <w:numFmt w:val="decimal"/>
      <w:lvlText w:val="%1."/>
      <w:lvlJc w:val="left"/>
      <w:pPr>
        <w:tabs>
          <w:tab w:val="num" w:pos="454"/>
        </w:tabs>
        <w:ind w:left="454"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11B4AAC"/>
    <w:multiLevelType w:val="hybridMultilevel"/>
    <w:tmpl w:val="E98C4DF8"/>
    <w:lvl w:ilvl="0" w:tplc="5DFC29CC">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5517198E"/>
    <w:multiLevelType w:val="hybridMultilevel"/>
    <w:tmpl w:val="A8E26E0C"/>
    <w:lvl w:ilvl="0" w:tplc="04150017">
      <w:start w:val="1"/>
      <w:numFmt w:val="lowerLetter"/>
      <w:lvlText w:val="%1)"/>
      <w:lvlJc w:val="left"/>
      <w:pPr>
        <w:tabs>
          <w:tab w:val="num" w:pos="2340"/>
        </w:tabs>
        <w:ind w:left="2340" w:hanging="360"/>
      </w:pPr>
      <w:rPr>
        <w:rFonts w:hint="default"/>
      </w:rPr>
    </w:lvl>
    <w:lvl w:ilvl="1" w:tplc="33F48716">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5C3C3BE5"/>
    <w:multiLevelType w:val="hybridMultilevel"/>
    <w:tmpl w:val="DAEACAF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7">
    <w:nsid w:val="5C5B57E3"/>
    <w:multiLevelType w:val="hybridMultilevel"/>
    <w:tmpl w:val="B4C8F1D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CFD2D7B"/>
    <w:multiLevelType w:val="hybridMultilevel"/>
    <w:tmpl w:val="F6F0EB40"/>
    <w:lvl w:ilvl="0" w:tplc="BE5EA596">
      <w:start w:val="1"/>
      <w:numFmt w:val="decimal"/>
      <w:lvlText w:val="%1)"/>
      <w:lvlJc w:val="left"/>
      <w:pPr>
        <w:ind w:left="1070" w:hanging="360"/>
      </w:pPr>
      <w:rPr>
        <w:rFonts w:hint="default"/>
        <w:b/>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9">
    <w:nsid w:val="614F5AE1"/>
    <w:multiLevelType w:val="hybridMultilevel"/>
    <w:tmpl w:val="2E9212F8"/>
    <w:lvl w:ilvl="0" w:tplc="3A449A26">
      <w:start w:val="1"/>
      <w:numFmt w:val="decimal"/>
      <w:lvlText w:val="%1)"/>
      <w:lvlJc w:val="left"/>
      <w:pPr>
        <w:ind w:left="1495" w:hanging="360"/>
      </w:pPr>
      <w:rPr>
        <w:rFonts w:hint="default"/>
        <w:b/>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0">
    <w:nsid w:val="627449F4"/>
    <w:multiLevelType w:val="hybridMultilevel"/>
    <w:tmpl w:val="9DD47C7A"/>
    <w:lvl w:ilvl="0" w:tplc="04150001">
      <w:start w:val="1"/>
      <w:numFmt w:val="bullet"/>
      <w:lvlText w:val=""/>
      <w:lvlJc w:val="left"/>
      <w:pPr>
        <w:tabs>
          <w:tab w:val="num" w:pos="1305"/>
        </w:tabs>
        <w:ind w:left="1305" w:hanging="360"/>
      </w:pPr>
      <w:rPr>
        <w:rFonts w:ascii="Symbol" w:hAnsi="Symbol" w:hint="default"/>
      </w:rPr>
    </w:lvl>
    <w:lvl w:ilvl="1" w:tplc="04150003" w:tentative="1">
      <w:start w:val="1"/>
      <w:numFmt w:val="bullet"/>
      <w:lvlText w:val="o"/>
      <w:lvlJc w:val="left"/>
      <w:pPr>
        <w:tabs>
          <w:tab w:val="num" w:pos="2025"/>
        </w:tabs>
        <w:ind w:left="2025" w:hanging="360"/>
      </w:pPr>
      <w:rPr>
        <w:rFonts w:ascii="Courier New" w:hAnsi="Courier New" w:cs="Courier New" w:hint="default"/>
      </w:rPr>
    </w:lvl>
    <w:lvl w:ilvl="2" w:tplc="04150005" w:tentative="1">
      <w:start w:val="1"/>
      <w:numFmt w:val="bullet"/>
      <w:lvlText w:val=""/>
      <w:lvlJc w:val="left"/>
      <w:pPr>
        <w:tabs>
          <w:tab w:val="num" w:pos="2745"/>
        </w:tabs>
        <w:ind w:left="2745" w:hanging="360"/>
      </w:pPr>
      <w:rPr>
        <w:rFonts w:ascii="Wingdings" w:hAnsi="Wingdings" w:hint="default"/>
      </w:rPr>
    </w:lvl>
    <w:lvl w:ilvl="3" w:tplc="04150001" w:tentative="1">
      <w:start w:val="1"/>
      <w:numFmt w:val="bullet"/>
      <w:lvlText w:val=""/>
      <w:lvlJc w:val="left"/>
      <w:pPr>
        <w:tabs>
          <w:tab w:val="num" w:pos="3465"/>
        </w:tabs>
        <w:ind w:left="3465" w:hanging="360"/>
      </w:pPr>
      <w:rPr>
        <w:rFonts w:ascii="Symbol" w:hAnsi="Symbol" w:hint="default"/>
      </w:rPr>
    </w:lvl>
    <w:lvl w:ilvl="4" w:tplc="04150003" w:tentative="1">
      <w:start w:val="1"/>
      <w:numFmt w:val="bullet"/>
      <w:lvlText w:val="o"/>
      <w:lvlJc w:val="left"/>
      <w:pPr>
        <w:tabs>
          <w:tab w:val="num" w:pos="4185"/>
        </w:tabs>
        <w:ind w:left="4185" w:hanging="360"/>
      </w:pPr>
      <w:rPr>
        <w:rFonts w:ascii="Courier New" w:hAnsi="Courier New" w:cs="Courier New" w:hint="default"/>
      </w:rPr>
    </w:lvl>
    <w:lvl w:ilvl="5" w:tplc="04150005" w:tentative="1">
      <w:start w:val="1"/>
      <w:numFmt w:val="bullet"/>
      <w:lvlText w:val=""/>
      <w:lvlJc w:val="left"/>
      <w:pPr>
        <w:tabs>
          <w:tab w:val="num" w:pos="4905"/>
        </w:tabs>
        <w:ind w:left="4905" w:hanging="360"/>
      </w:pPr>
      <w:rPr>
        <w:rFonts w:ascii="Wingdings" w:hAnsi="Wingdings" w:hint="default"/>
      </w:rPr>
    </w:lvl>
    <w:lvl w:ilvl="6" w:tplc="04150001" w:tentative="1">
      <w:start w:val="1"/>
      <w:numFmt w:val="bullet"/>
      <w:lvlText w:val=""/>
      <w:lvlJc w:val="left"/>
      <w:pPr>
        <w:tabs>
          <w:tab w:val="num" w:pos="5625"/>
        </w:tabs>
        <w:ind w:left="5625" w:hanging="360"/>
      </w:pPr>
      <w:rPr>
        <w:rFonts w:ascii="Symbol" w:hAnsi="Symbol" w:hint="default"/>
      </w:rPr>
    </w:lvl>
    <w:lvl w:ilvl="7" w:tplc="04150003" w:tentative="1">
      <w:start w:val="1"/>
      <w:numFmt w:val="bullet"/>
      <w:lvlText w:val="o"/>
      <w:lvlJc w:val="left"/>
      <w:pPr>
        <w:tabs>
          <w:tab w:val="num" w:pos="6345"/>
        </w:tabs>
        <w:ind w:left="6345" w:hanging="360"/>
      </w:pPr>
      <w:rPr>
        <w:rFonts w:ascii="Courier New" w:hAnsi="Courier New" w:cs="Courier New" w:hint="default"/>
      </w:rPr>
    </w:lvl>
    <w:lvl w:ilvl="8" w:tplc="04150005" w:tentative="1">
      <w:start w:val="1"/>
      <w:numFmt w:val="bullet"/>
      <w:lvlText w:val=""/>
      <w:lvlJc w:val="left"/>
      <w:pPr>
        <w:tabs>
          <w:tab w:val="num" w:pos="7065"/>
        </w:tabs>
        <w:ind w:left="7065" w:hanging="360"/>
      </w:pPr>
      <w:rPr>
        <w:rFonts w:ascii="Wingdings" w:hAnsi="Wingdings" w:hint="default"/>
      </w:rPr>
    </w:lvl>
  </w:abstractNum>
  <w:abstractNum w:abstractNumId="41">
    <w:nsid w:val="68D340B9"/>
    <w:multiLevelType w:val="hybridMultilevel"/>
    <w:tmpl w:val="81BC959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69663879"/>
    <w:multiLevelType w:val="hybridMultilevel"/>
    <w:tmpl w:val="84CC148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3">
    <w:nsid w:val="6C362E98"/>
    <w:multiLevelType w:val="hybridMultilevel"/>
    <w:tmpl w:val="701090A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4">
    <w:nsid w:val="705D67D7"/>
    <w:multiLevelType w:val="hybridMultilevel"/>
    <w:tmpl w:val="048E29C4"/>
    <w:lvl w:ilvl="0" w:tplc="FFFFFFFF">
      <w:start w:val="1"/>
      <w:numFmt w:val="decimal"/>
      <w:lvlText w:val="%1)"/>
      <w:lvlJc w:val="left"/>
      <w:pPr>
        <w:tabs>
          <w:tab w:val="num" w:pos="1080"/>
        </w:tabs>
        <w:ind w:left="720" w:firstLine="0"/>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1980" w:firstLine="0"/>
      </w:pPr>
      <w:rPr>
        <w:rFonts w:hint="default"/>
      </w:rPr>
    </w:lvl>
    <w:lvl w:ilvl="3" w:tplc="FFFFFFFF">
      <w:start w:val="3"/>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240" w:firstLine="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2864E95"/>
    <w:multiLevelType w:val="hybridMultilevel"/>
    <w:tmpl w:val="71FAF35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4053497"/>
    <w:multiLevelType w:val="hybridMultilevel"/>
    <w:tmpl w:val="2C04FA4E"/>
    <w:lvl w:ilvl="0" w:tplc="063472B0">
      <w:start w:val="1"/>
      <w:numFmt w:val="decimal"/>
      <w:lvlText w:val="%1."/>
      <w:lvlJc w:val="left"/>
      <w:pPr>
        <w:ind w:left="720" w:hanging="360"/>
      </w:pPr>
      <w:rPr>
        <w:rFonts w:ascii="Tahoma" w:hAnsi="Tahoma"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9EF0CD0"/>
    <w:multiLevelType w:val="hybridMultilevel"/>
    <w:tmpl w:val="B82C29B0"/>
    <w:lvl w:ilvl="0" w:tplc="F3942E98">
      <w:start w:val="1"/>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7D353A0A"/>
    <w:multiLevelType w:val="hybridMultilevel"/>
    <w:tmpl w:val="306884F6"/>
    <w:lvl w:ilvl="0" w:tplc="D94832EE">
      <w:start w:val="4"/>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44"/>
  </w:num>
  <w:num w:numId="4">
    <w:abstractNumId w:val="29"/>
  </w:num>
  <w:num w:numId="5">
    <w:abstractNumId w:val="35"/>
  </w:num>
  <w:num w:numId="6">
    <w:abstractNumId w:val="22"/>
  </w:num>
  <w:num w:numId="7">
    <w:abstractNumId w:val="31"/>
  </w:num>
  <w:num w:numId="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
  </w:num>
  <w:num w:numId="11">
    <w:abstractNumId w:val="47"/>
  </w:num>
  <w:num w:numId="12">
    <w:abstractNumId w:val="12"/>
  </w:num>
  <w:num w:numId="13">
    <w:abstractNumId w:val="42"/>
  </w:num>
  <w:num w:numId="14">
    <w:abstractNumId w:val="28"/>
  </w:num>
  <w:num w:numId="15">
    <w:abstractNumId w:val="30"/>
  </w:num>
  <w:num w:numId="16">
    <w:abstractNumId w:val="36"/>
  </w:num>
  <w:num w:numId="17">
    <w:abstractNumId w:val="43"/>
  </w:num>
  <w:num w:numId="18">
    <w:abstractNumId w:val="32"/>
  </w:num>
  <w:num w:numId="19">
    <w:abstractNumId w:val="21"/>
  </w:num>
  <w:num w:numId="20">
    <w:abstractNumId w:val="37"/>
  </w:num>
  <w:num w:numId="21">
    <w:abstractNumId w:val="14"/>
  </w:num>
  <w:num w:numId="22">
    <w:abstractNumId w:val="41"/>
  </w:num>
  <w:num w:numId="23">
    <w:abstractNumId w:val="18"/>
  </w:num>
  <w:num w:numId="24">
    <w:abstractNumId w:val="19"/>
  </w:num>
  <w:num w:numId="25">
    <w:abstractNumId w:val="5"/>
  </w:num>
  <w:num w:numId="26">
    <w:abstractNumId w:val="11"/>
  </w:num>
  <w:num w:numId="27">
    <w:abstractNumId w:val="40"/>
  </w:num>
  <w:num w:numId="28">
    <w:abstractNumId w:val="4"/>
  </w:num>
  <w:num w:numId="29">
    <w:abstractNumId w:val="9"/>
  </w:num>
  <w:num w:numId="30">
    <w:abstractNumId w:val="26"/>
  </w:num>
  <w:num w:numId="31">
    <w:abstractNumId w:val="23"/>
  </w:num>
  <w:num w:numId="32">
    <w:abstractNumId w:val="39"/>
  </w:num>
  <w:num w:numId="33">
    <w:abstractNumId w:val="34"/>
  </w:num>
  <w:num w:numId="34">
    <w:abstractNumId w:val="38"/>
  </w:num>
  <w:num w:numId="35">
    <w:abstractNumId w:val="24"/>
  </w:num>
  <w:num w:numId="36">
    <w:abstractNumId w:val="25"/>
  </w:num>
  <w:num w:numId="37">
    <w:abstractNumId w:val="17"/>
  </w:num>
  <w:num w:numId="38">
    <w:abstractNumId w:val="46"/>
  </w:num>
  <w:num w:numId="39">
    <w:abstractNumId w:val="13"/>
  </w:num>
  <w:num w:numId="40">
    <w:abstractNumId w:val="8"/>
  </w:num>
  <w:num w:numId="41">
    <w:abstractNumId w:val="45"/>
  </w:num>
  <w:num w:numId="42">
    <w:abstractNumId w:val="6"/>
  </w:num>
  <w:num w:numId="43">
    <w:abstractNumId w:val="2"/>
  </w:num>
  <w:num w:numId="44">
    <w:abstractNumId w:val="33"/>
  </w:num>
  <w:num w:numId="45">
    <w:abstractNumId w:val="7"/>
  </w:num>
  <w:num w:numId="46">
    <w:abstractNumId w:val="15"/>
  </w:num>
  <w:num w:numId="47">
    <w:abstractNumId w:val="4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20"/>
  <w:hyphenationZone w:val="425"/>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2290"/>
    <o:shapelayout v:ext="edit">
      <o:idmap v:ext="edit" data="5"/>
    </o:shapelayout>
  </w:hdrShapeDefaults>
  <w:footnotePr>
    <w:footnote w:id="-1"/>
    <w:footnote w:id="0"/>
  </w:footnotePr>
  <w:endnotePr>
    <w:endnote w:id="-1"/>
    <w:endnote w:id="0"/>
  </w:endnotePr>
  <w:compat/>
  <w:rsids>
    <w:rsidRoot w:val="00B32574"/>
    <w:rsid w:val="00000931"/>
    <w:rsid w:val="000062FD"/>
    <w:rsid w:val="000170CD"/>
    <w:rsid w:val="00020F69"/>
    <w:rsid w:val="00027C61"/>
    <w:rsid w:val="00044E21"/>
    <w:rsid w:val="0006033F"/>
    <w:rsid w:val="000634E7"/>
    <w:rsid w:val="0006486D"/>
    <w:rsid w:val="0007005D"/>
    <w:rsid w:val="000710A8"/>
    <w:rsid w:val="00075186"/>
    <w:rsid w:val="00076A80"/>
    <w:rsid w:val="00091FA5"/>
    <w:rsid w:val="0009452A"/>
    <w:rsid w:val="00097F31"/>
    <w:rsid w:val="000C1754"/>
    <w:rsid w:val="000C2A9F"/>
    <w:rsid w:val="000D5D97"/>
    <w:rsid w:val="000E00F9"/>
    <w:rsid w:val="000E4633"/>
    <w:rsid w:val="000F461D"/>
    <w:rsid w:val="000F6006"/>
    <w:rsid w:val="001011B2"/>
    <w:rsid w:val="001048D2"/>
    <w:rsid w:val="001074B8"/>
    <w:rsid w:val="00107963"/>
    <w:rsid w:val="001207A0"/>
    <w:rsid w:val="00131C22"/>
    <w:rsid w:val="0013346B"/>
    <w:rsid w:val="00136189"/>
    <w:rsid w:val="00146ED0"/>
    <w:rsid w:val="0015003F"/>
    <w:rsid w:val="00160499"/>
    <w:rsid w:val="00161E3B"/>
    <w:rsid w:val="00162A4D"/>
    <w:rsid w:val="001631E8"/>
    <w:rsid w:val="001708D5"/>
    <w:rsid w:val="00181B06"/>
    <w:rsid w:val="00183456"/>
    <w:rsid w:val="00184588"/>
    <w:rsid w:val="00184DEA"/>
    <w:rsid w:val="00194FFA"/>
    <w:rsid w:val="00196C37"/>
    <w:rsid w:val="001979CD"/>
    <w:rsid w:val="001B0D9B"/>
    <w:rsid w:val="001B6959"/>
    <w:rsid w:val="001B6AAB"/>
    <w:rsid w:val="001C0247"/>
    <w:rsid w:val="001D03B1"/>
    <w:rsid w:val="001F1881"/>
    <w:rsid w:val="001F599D"/>
    <w:rsid w:val="00200C7D"/>
    <w:rsid w:val="00203DA6"/>
    <w:rsid w:val="002065D9"/>
    <w:rsid w:val="002164F4"/>
    <w:rsid w:val="00225AF2"/>
    <w:rsid w:val="002435E9"/>
    <w:rsid w:val="00244CF7"/>
    <w:rsid w:val="00251EAE"/>
    <w:rsid w:val="0027249F"/>
    <w:rsid w:val="00274701"/>
    <w:rsid w:val="00290F72"/>
    <w:rsid w:val="002955B6"/>
    <w:rsid w:val="002A5A4E"/>
    <w:rsid w:val="002C1E4F"/>
    <w:rsid w:val="002C1EBE"/>
    <w:rsid w:val="002C4DBA"/>
    <w:rsid w:val="002C5C7A"/>
    <w:rsid w:val="002D56B9"/>
    <w:rsid w:val="002E53D8"/>
    <w:rsid w:val="002E6748"/>
    <w:rsid w:val="002F0873"/>
    <w:rsid w:val="002F6D0B"/>
    <w:rsid w:val="00304D2F"/>
    <w:rsid w:val="00310544"/>
    <w:rsid w:val="00311D54"/>
    <w:rsid w:val="0032401F"/>
    <w:rsid w:val="003279D6"/>
    <w:rsid w:val="00332D83"/>
    <w:rsid w:val="00340D43"/>
    <w:rsid w:val="003479E8"/>
    <w:rsid w:val="00347E8F"/>
    <w:rsid w:val="00352D11"/>
    <w:rsid w:val="0035303C"/>
    <w:rsid w:val="003600D7"/>
    <w:rsid w:val="00366A75"/>
    <w:rsid w:val="00367810"/>
    <w:rsid w:val="0037229B"/>
    <w:rsid w:val="00377093"/>
    <w:rsid w:val="00377FC8"/>
    <w:rsid w:val="00380AC5"/>
    <w:rsid w:val="00383CA9"/>
    <w:rsid w:val="00393936"/>
    <w:rsid w:val="003A1D6F"/>
    <w:rsid w:val="003A702D"/>
    <w:rsid w:val="003A7FC0"/>
    <w:rsid w:val="003B3F8E"/>
    <w:rsid w:val="003B50B4"/>
    <w:rsid w:val="003C42B7"/>
    <w:rsid w:val="003C61DD"/>
    <w:rsid w:val="003C6539"/>
    <w:rsid w:val="003C79E2"/>
    <w:rsid w:val="003D45C9"/>
    <w:rsid w:val="003D4810"/>
    <w:rsid w:val="003E161D"/>
    <w:rsid w:val="003E7155"/>
    <w:rsid w:val="003F1AF7"/>
    <w:rsid w:val="003F20B6"/>
    <w:rsid w:val="003F5C33"/>
    <w:rsid w:val="00400F65"/>
    <w:rsid w:val="00402DD5"/>
    <w:rsid w:val="0041266C"/>
    <w:rsid w:val="00414584"/>
    <w:rsid w:val="00425660"/>
    <w:rsid w:val="004300D0"/>
    <w:rsid w:val="004447C6"/>
    <w:rsid w:val="00451D55"/>
    <w:rsid w:val="0045356D"/>
    <w:rsid w:val="00454691"/>
    <w:rsid w:val="004574A7"/>
    <w:rsid w:val="00460A4B"/>
    <w:rsid w:val="004621CC"/>
    <w:rsid w:val="004648B3"/>
    <w:rsid w:val="00466E00"/>
    <w:rsid w:val="00473159"/>
    <w:rsid w:val="00477128"/>
    <w:rsid w:val="004921ED"/>
    <w:rsid w:val="00494ED6"/>
    <w:rsid w:val="004976B3"/>
    <w:rsid w:val="004A1C48"/>
    <w:rsid w:val="004A46E2"/>
    <w:rsid w:val="004A7063"/>
    <w:rsid w:val="004B68A4"/>
    <w:rsid w:val="004B6A7F"/>
    <w:rsid w:val="004C1C7F"/>
    <w:rsid w:val="004C24FD"/>
    <w:rsid w:val="004C3B04"/>
    <w:rsid w:val="004D1812"/>
    <w:rsid w:val="004D5D93"/>
    <w:rsid w:val="004D63E6"/>
    <w:rsid w:val="004E0218"/>
    <w:rsid w:val="004E221B"/>
    <w:rsid w:val="004E4173"/>
    <w:rsid w:val="004F0F95"/>
    <w:rsid w:val="004F1137"/>
    <w:rsid w:val="004F45D8"/>
    <w:rsid w:val="0050044F"/>
    <w:rsid w:val="00501019"/>
    <w:rsid w:val="005067BC"/>
    <w:rsid w:val="005073EA"/>
    <w:rsid w:val="00510B99"/>
    <w:rsid w:val="00515FA0"/>
    <w:rsid w:val="00520116"/>
    <w:rsid w:val="005255BB"/>
    <w:rsid w:val="00544599"/>
    <w:rsid w:val="00560057"/>
    <w:rsid w:val="00560246"/>
    <w:rsid w:val="00561B9F"/>
    <w:rsid w:val="00571668"/>
    <w:rsid w:val="00572110"/>
    <w:rsid w:val="00572BEB"/>
    <w:rsid w:val="0057429B"/>
    <w:rsid w:val="005752E6"/>
    <w:rsid w:val="00576EE2"/>
    <w:rsid w:val="00581116"/>
    <w:rsid w:val="00587C16"/>
    <w:rsid w:val="00592C05"/>
    <w:rsid w:val="00593116"/>
    <w:rsid w:val="005934D9"/>
    <w:rsid w:val="005965EC"/>
    <w:rsid w:val="005A7277"/>
    <w:rsid w:val="005B5A3A"/>
    <w:rsid w:val="005D1ADC"/>
    <w:rsid w:val="005D56BC"/>
    <w:rsid w:val="005E618A"/>
    <w:rsid w:val="005F28BB"/>
    <w:rsid w:val="005F7463"/>
    <w:rsid w:val="00604998"/>
    <w:rsid w:val="006227E3"/>
    <w:rsid w:val="00623CF5"/>
    <w:rsid w:val="00627F30"/>
    <w:rsid w:val="00643196"/>
    <w:rsid w:val="00643956"/>
    <w:rsid w:val="00643AE7"/>
    <w:rsid w:val="00655677"/>
    <w:rsid w:val="00660C93"/>
    <w:rsid w:val="006635B3"/>
    <w:rsid w:val="00664064"/>
    <w:rsid w:val="00666196"/>
    <w:rsid w:val="00667C95"/>
    <w:rsid w:val="00675ED8"/>
    <w:rsid w:val="006859A0"/>
    <w:rsid w:val="00686278"/>
    <w:rsid w:val="0068766E"/>
    <w:rsid w:val="006A6CAD"/>
    <w:rsid w:val="006B447E"/>
    <w:rsid w:val="006C42C2"/>
    <w:rsid w:val="006D2428"/>
    <w:rsid w:val="006E3333"/>
    <w:rsid w:val="006E52F3"/>
    <w:rsid w:val="006E5384"/>
    <w:rsid w:val="006E7D02"/>
    <w:rsid w:val="00701202"/>
    <w:rsid w:val="007118CC"/>
    <w:rsid w:val="00713C06"/>
    <w:rsid w:val="00714410"/>
    <w:rsid w:val="00721E90"/>
    <w:rsid w:val="00723253"/>
    <w:rsid w:val="00723474"/>
    <w:rsid w:val="00724EA8"/>
    <w:rsid w:val="00725B06"/>
    <w:rsid w:val="0072668B"/>
    <w:rsid w:val="00727B5E"/>
    <w:rsid w:val="00737F91"/>
    <w:rsid w:val="007532B1"/>
    <w:rsid w:val="00762A1B"/>
    <w:rsid w:val="00770279"/>
    <w:rsid w:val="00775A9A"/>
    <w:rsid w:val="0078220A"/>
    <w:rsid w:val="00784077"/>
    <w:rsid w:val="007861D4"/>
    <w:rsid w:val="0078649D"/>
    <w:rsid w:val="007A484D"/>
    <w:rsid w:val="007B09E2"/>
    <w:rsid w:val="007B1BC9"/>
    <w:rsid w:val="007B7733"/>
    <w:rsid w:val="007C4075"/>
    <w:rsid w:val="007C6B5A"/>
    <w:rsid w:val="007F0CAD"/>
    <w:rsid w:val="007F59E3"/>
    <w:rsid w:val="00800A1C"/>
    <w:rsid w:val="00812AD7"/>
    <w:rsid w:val="008213AD"/>
    <w:rsid w:val="00821CA1"/>
    <w:rsid w:val="00823DF5"/>
    <w:rsid w:val="008245A3"/>
    <w:rsid w:val="00832CA6"/>
    <w:rsid w:val="008413AA"/>
    <w:rsid w:val="00870991"/>
    <w:rsid w:val="008715DD"/>
    <w:rsid w:val="008728CD"/>
    <w:rsid w:val="00872CCF"/>
    <w:rsid w:val="00875481"/>
    <w:rsid w:val="008775CB"/>
    <w:rsid w:val="00881C0D"/>
    <w:rsid w:val="008820E4"/>
    <w:rsid w:val="00887719"/>
    <w:rsid w:val="00893D35"/>
    <w:rsid w:val="008B0B05"/>
    <w:rsid w:val="008C1098"/>
    <w:rsid w:val="008C289E"/>
    <w:rsid w:val="008C348D"/>
    <w:rsid w:val="008C41C9"/>
    <w:rsid w:val="008D4F9A"/>
    <w:rsid w:val="008E10C6"/>
    <w:rsid w:val="008F01DD"/>
    <w:rsid w:val="008F2D60"/>
    <w:rsid w:val="008F5E69"/>
    <w:rsid w:val="008F6C42"/>
    <w:rsid w:val="008F7534"/>
    <w:rsid w:val="009008E0"/>
    <w:rsid w:val="00932FF0"/>
    <w:rsid w:val="00947A97"/>
    <w:rsid w:val="0095237C"/>
    <w:rsid w:val="00953E54"/>
    <w:rsid w:val="00957AE2"/>
    <w:rsid w:val="0096659F"/>
    <w:rsid w:val="0096776E"/>
    <w:rsid w:val="009745A8"/>
    <w:rsid w:val="009761C5"/>
    <w:rsid w:val="00976E0B"/>
    <w:rsid w:val="00987DF4"/>
    <w:rsid w:val="00995459"/>
    <w:rsid w:val="0099777B"/>
    <w:rsid w:val="009A0D3D"/>
    <w:rsid w:val="009A7EF9"/>
    <w:rsid w:val="009B2BBD"/>
    <w:rsid w:val="009B4BB6"/>
    <w:rsid w:val="009B6FED"/>
    <w:rsid w:val="009B7587"/>
    <w:rsid w:val="009C38F1"/>
    <w:rsid w:val="009C62E0"/>
    <w:rsid w:val="009C6AB2"/>
    <w:rsid w:val="009D3527"/>
    <w:rsid w:val="009D4D61"/>
    <w:rsid w:val="009D7539"/>
    <w:rsid w:val="009E5F03"/>
    <w:rsid w:val="009E7B20"/>
    <w:rsid w:val="009F4563"/>
    <w:rsid w:val="00A100AA"/>
    <w:rsid w:val="00A10A37"/>
    <w:rsid w:val="00A1154B"/>
    <w:rsid w:val="00A17C26"/>
    <w:rsid w:val="00A21B39"/>
    <w:rsid w:val="00A23184"/>
    <w:rsid w:val="00A244A7"/>
    <w:rsid w:val="00A3235A"/>
    <w:rsid w:val="00A406D8"/>
    <w:rsid w:val="00A43794"/>
    <w:rsid w:val="00A50AC7"/>
    <w:rsid w:val="00A55AB1"/>
    <w:rsid w:val="00A63AA9"/>
    <w:rsid w:val="00A65ECF"/>
    <w:rsid w:val="00A72579"/>
    <w:rsid w:val="00A7285D"/>
    <w:rsid w:val="00A80C60"/>
    <w:rsid w:val="00AA0130"/>
    <w:rsid w:val="00AA4AF3"/>
    <w:rsid w:val="00AA691E"/>
    <w:rsid w:val="00AB087F"/>
    <w:rsid w:val="00AB52AB"/>
    <w:rsid w:val="00AB798D"/>
    <w:rsid w:val="00AD0AFD"/>
    <w:rsid w:val="00AD4484"/>
    <w:rsid w:val="00AD78EA"/>
    <w:rsid w:val="00AE225A"/>
    <w:rsid w:val="00AE3D65"/>
    <w:rsid w:val="00AF3209"/>
    <w:rsid w:val="00AF6147"/>
    <w:rsid w:val="00B1214B"/>
    <w:rsid w:val="00B13D28"/>
    <w:rsid w:val="00B1663D"/>
    <w:rsid w:val="00B24C52"/>
    <w:rsid w:val="00B279FD"/>
    <w:rsid w:val="00B27EB6"/>
    <w:rsid w:val="00B305FE"/>
    <w:rsid w:val="00B32574"/>
    <w:rsid w:val="00B32667"/>
    <w:rsid w:val="00B40DED"/>
    <w:rsid w:val="00B547FA"/>
    <w:rsid w:val="00B56E01"/>
    <w:rsid w:val="00B65FC1"/>
    <w:rsid w:val="00B671F6"/>
    <w:rsid w:val="00B75767"/>
    <w:rsid w:val="00B80786"/>
    <w:rsid w:val="00B81693"/>
    <w:rsid w:val="00B86BC4"/>
    <w:rsid w:val="00BA45E3"/>
    <w:rsid w:val="00BA48AE"/>
    <w:rsid w:val="00BA630D"/>
    <w:rsid w:val="00BB48F7"/>
    <w:rsid w:val="00BE17BF"/>
    <w:rsid w:val="00BF0C68"/>
    <w:rsid w:val="00C00A54"/>
    <w:rsid w:val="00C0251E"/>
    <w:rsid w:val="00C04359"/>
    <w:rsid w:val="00C07355"/>
    <w:rsid w:val="00C15A01"/>
    <w:rsid w:val="00C24717"/>
    <w:rsid w:val="00C34FD5"/>
    <w:rsid w:val="00C42419"/>
    <w:rsid w:val="00C43EA9"/>
    <w:rsid w:val="00C535EC"/>
    <w:rsid w:val="00C6018B"/>
    <w:rsid w:val="00C613A4"/>
    <w:rsid w:val="00C64887"/>
    <w:rsid w:val="00C70485"/>
    <w:rsid w:val="00C7207E"/>
    <w:rsid w:val="00C85458"/>
    <w:rsid w:val="00C93143"/>
    <w:rsid w:val="00C93B7B"/>
    <w:rsid w:val="00C97A51"/>
    <w:rsid w:val="00CA34D1"/>
    <w:rsid w:val="00CB5E55"/>
    <w:rsid w:val="00CB6EED"/>
    <w:rsid w:val="00CC611A"/>
    <w:rsid w:val="00CC64FD"/>
    <w:rsid w:val="00CD0D5E"/>
    <w:rsid w:val="00CD11AC"/>
    <w:rsid w:val="00CD1833"/>
    <w:rsid w:val="00CD24C1"/>
    <w:rsid w:val="00CD3FB8"/>
    <w:rsid w:val="00CD465F"/>
    <w:rsid w:val="00CD52C5"/>
    <w:rsid w:val="00CD5DBE"/>
    <w:rsid w:val="00CE17ED"/>
    <w:rsid w:val="00CE4957"/>
    <w:rsid w:val="00CE65BB"/>
    <w:rsid w:val="00CF123C"/>
    <w:rsid w:val="00D06FCE"/>
    <w:rsid w:val="00D33E21"/>
    <w:rsid w:val="00D41144"/>
    <w:rsid w:val="00D53617"/>
    <w:rsid w:val="00D5509F"/>
    <w:rsid w:val="00D809BC"/>
    <w:rsid w:val="00D831A1"/>
    <w:rsid w:val="00D95C33"/>
    <w:rsid w:val="00DA3687"/>
    <w:rsid w:val="00DA3EF9"/>
    <w:rsid w:val="00DA58C4"/>
    <w:rsid w:val="00DC67A5"/>
    <w:rsid w:val="00DC6D51"/>
    <w:rsid w:val="00DD1B16"/>
    <w:rsid w:val="00DD25BA"/>
    <w:rsid w:val="00DE0563"/>
    <w:rsid w:val="00DE14C9"/>
    <w:rsid w:val="00DE1689"/>
    <w:rsid w:val="00DE1703"/>
    <w:rsid w:val="00DE34D1"/>
    <w:rsid w:val="00DF0884"/>
    <w:rsid w:val="00DF3093"/>
    <w:rsid w:val="00DF4277"/>
    <w:rsid w:val="00DF72C3"/>
    <w:rsid w:val="00E02101"/>
    <w:rsid w:val="00E03C7C"/>
    <w:rsid w:val="00E224EB"/>
    <w:rsid w:val="00E309EC"/>
    <w:rsid w:val="00E30E16"/>
    <w:rsid w:val="00E358D2"/>
    <w:rsid w:val="00E42AF4"/>
    <w:rsid w:val="00E5342A"/>
    <w:rsid w:val="00E70293"/>
    <w:rsid w:val="00E718FB"/>
    <w:rsid w:val="00E80D43"/>
    <w:rsid w:val="00E92606"/>
    <w:rsid w:val="00E93B19"/>
    <w:rsid w:val="00E93E01"/>
    <w:rsid w:val="00E97667"/>
    <w:rsid w:val="00EA1290"/>
    <w:rsid w:val="00EA4A7F"/>
    <w:rsid w:val="00EB017A"/>
    <w:rsid w:val="00EB1FDC"/>
    <w:rsid w:val="00EB4A0D"/>
    <w:rsid w:val="00EB4A28"/>
    <w:rsid w:val="00EC3242"/>
    <w:rsid w:val="00EC33CE"/>
    <w:rsid w:val="00ED1781"/>
    <w:rsid w:val="00ED1FCC"/>
    <w:rsid w:val="00ED29DF"/>
    <w:rsid w:val="00ED3881"/>
    <w:rsid w:val="00ED41F6"/>
    <w:rsid w:val="00ED6335"/>
    <w:rsid w:val="00EE01E4"/>
    <w:rsid w:val="00EE5C1E"/>
    <w:rsid w:val="00EE5E33"/>
    <w:rsid w:val="00EF0855"/>
    <w:rsid w:val="00EF11E7"/>
    <w:rsid w:val="00EF49A7"/>
    <w:rsid w:val="00EF6927"/>
    <w:rsid w:val="00F025E2"/>
    <w:rsid w:val="00F04D23"/>
    <w:rsid w:val="00F12AA3"/>
    <w:rsid w:val="00F1300B"/>
    <w:rsid w:val="00F15F15"/>
    <w:rsid w:val="00F164BF"/>
    <w:rsid w:val="00F22759"/>
    <w:rsid w:val="00F338AD"/>
    <w:rsid w:val="00F4066C"/>
    <w:rsid w:val="00F41F58"/>
    <w:rsid w:val="00F5152B"/>
    <w:rsid w:val="00F5426F"/>
    <w:rsid w:val="00F60BB4"/>
    <w:rsid w:val="00F623B0"/>
    <w:rsid w:val="00F66071"/>
    <w:rsid w:val="00F67B5C"/>
    <w:rsid w:val="00F867F8"/>
    <w:rsid w:val="00F91E56"/>
    <w:rsid w:val="00F94C05"/>
    <w:rsid w:val="00F9565B"/>
    <w:rsid w:val="00F96BB7"/>
    <w:rsid w:val="00F979AF"/>
    <w:rsid w:val="00FA20B0"/>
    <w:rsid w:val="00FA2B02"/>
    <w:rsid w:val="00FA6986"/>
    <w:rsid w:val="00FB2378"/>
    <w:rsid w:val="00FB3A88"/>
    <w:rsid w:val="00FC60E6"/>
    <w:rsid w:val="00FE233D"/>
    <w:rsid w:val="00FE2F0F"/>
    <w:rsid w:val="00FE4924"/>
    <w:rsid w:val="00FF054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6A7F"/>
    <w:pPr>
      <w:autoSpaceDE w:val="0"/>
      <w:autoSpaceDN w:val="0"/>
    </w:pPr>
  </w:style>
  <w:style w:type="paragraph" w:styleId="Nagwek1">
    <w:name w:val="heading 1"/>
    <w:basedOn w:val="Normalny"/>
    <w:next w:val="Normalny"/>
    <w:link w:val="Nagwek1Znak"/>
    <w:qFormat/>
    <w:rsid w:val="004B6A7F"/>
    <w:pPr>
      <w:keepNext/>
      <w:outlineLvl w:val="0"/>
    </w:pPr>
    <w:rPr>
      <w:b/>
      <w:bCs/>
      <w:sz w:val="28"/>
      <w:szCs w:val="28"/>
    </w:rPr>
  </w:style>
  <w:style w:type="paragraph" w:styleId="Nagwek2">
    <w:name w:val="heading 2"/>
    <w:basedOn w:val="Normalny"/>
    <w:next w:val="Normalny"/>
    <w:qFormat/>
    <w:rsid w:val="004B6A7F"/>
    <w:pPr>
      <w:keepNext/>
      <w:autoSpaceDE/>
      <w:autoSpaceDN/>
      <w:ind w:left="7788"/>
      <w:outlineLvl w:val="1"/>
    </w:pPr>
    <w:rPr>
      <w:b/>
      <w:bCs/>
      <w:sz w:val="24"/>
      <w:szCs w:val="24"/>
    </w:rPr>
  </w:style>
  <w:style w:type="paragraph" w:styleId="Nagwek3">
    <w:name w:val="heading 3"/>
    <w:basedOn w:val="Normalny"/>
    <w:next w:val="Normalny"/>
    <w:qFormat/>
    <w:rsid w:val="004B6A7F"/>
    <w:pPr>
      <w:keepNext/>
      <w:spacing w:before="240" w:after="60"/>
      <w:outlineLvl w:val="2"/>
    </w:pPr>
    <w:rPr>
      <w:rFonts w:ascii="Arial" w:hAnsi="Arial" w:cs="Arial"/>
      <w:sz w:val="24"/>
      <w:szCs w:val="24"/>
    </w:rPr>
  </w:style>
  <w:style w:type="paragraph" w:styleId="Nagwek4">
    <w:name w:val="heading 4"/>
    <w:basedOn w:val="Normalny"/>
    <w:next w:val="Normalny"/>
    <w:qFormat/>
    <w:rsid w:val="004B6A7F"/>
    <w:pPr>
      <w:keepNext/>
      <w:autoSpaceDE/>
      <w:autoSpaceDN/>
      <w:jc w:val="center"/>
      <w:outlineLvl w:val="3"/>
    </w:pPr>
    <w:rPr>
      <w:b/>
      <w:bCs/>
      <w:sz w:val="24"/>
      <w:szCs w:val="24"/>
      <w:lang w:val="de-DE"/>
    </w:rPr>
  </w:style>
  <w:style w:type="paragraph" w:styleId="Nagwek5">
    <w:name w:val="heading 5"/>
    <w:basedOn w:val="Normalny"/>
    <w:next w:val="Normalny"/>
    <w:link w:val="Nagwek5Znak"/>
    <w:qFormat/>
    <w:rsid w:val="004B6A7F"/>
    <w:pPr>
      <w:keepNext/>
      <w:spacing w:line="360" w:lineRule="auto"/>
      <w:jc w:val="center"/>
      <w:outlineLvl w:val="4"/>
    </w:pPr>
    <w:rPr>
      <w:b/>
      <w:bCs/>
      <w:sz w:val="24"/>
      <w:szCs w:val="24"/>
    </w:rPr>
  </w:style>
  <w:style w:type="paragraph" w:styleId="Nagwek6">
    <w:name w:val="heading 6"/>
    <w:basedOn w:val="Normalny"/>
    <w:next w:val="Normalny"/>
    <w:qFormat/>
    <w:rsid w:val="004B6A7F"/>
    <w:pPr>
      <w:keepNext/>
      <w:autoSpaceDE/>
      <w:autoSpaceDN/>
      <w:jc w:val="center"/>
      <w:outlineLvl w:val="5"/>
    </w:pPr>
    <w:rPr>
      <w:b/>
      <w:bCs/>
    </w:rPr>
  </w:style>
  <w:style w:type="paragraph" w:styleId="Nagwek7">
    <w:name w:val="heading 7"/>
    <w:basedOn w:val="Normalny"/>
    <w:next w:val="Normalny"/>
    <w:qFormat/>
    <w:rsid w:val="004B6A7F"/>
    <w:pPr>
      <w:keepNext/>
      <w:tabs>
        <w:tab w:val="right" w:pos="284"/>
        <w:tab w:val="left" w:pos="408"/>
      </w:tabs>
      <w:ind w:left="408" w:hanging="408"/>
      <w:jc w:val="both"/>
      <w:outlineLvl w:val="6"/>
    </w:pPr>
    <w:rPr>
      <w:rFonts w:cs="Arial"/>
      <w:b/>
      <w:bCs/>
    </w:rPr>
  </w:style>
  <w:style w:type="paragraph" w:styleId="Nagwek8">
    <w:name w:val="heading 8"/>
    <w:basedOn w:val="Normalny"/>
    <w:next w:val="Normalny"/>
    <w:qFormat/>
    <w:rsid w:val="004B6A7F"/>
    <w:pPr>
      <w:keepNext/>
      <w:shd w:val="clear" w:color="auto" w:fill="FFFFFF"/>
      <w:spacing w:before="298"/>
      <w:ind w:left="1109"/>
      <w:outlineLvl w:val="7"/>
    </w:pPr>
    <w:rPr>
      <w:b/>
      <w:bCs/>
      <w:color w:val="000000"/>
      <w:spacing w:val="-8"/>
      <w:szCs w:val="38"/>
      <w:u w:val="single"/>
    </w:rPr>
  </w:style>
  <w:style w:type="paragraph" w:styleId="Nagwek9">
    <w:name w:val="heading 9"/>
    <w:basedOn w:val="Normalny"/>
    <w:next w:val="Normalny"/>
    <w:link w:val="Nagwek9Znak"/>
    <w:unhideWhenUsed/>
    <w:qFormat/>
    <w:rsid w:val="00713C0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Tekst podstawowy Znak Znak,Tekst podstawowy Znak Znak Znak Znak Znak,Tekst podstawowy Znak Znak Znak Znak,Tekst podstawowy Znak Znak Znak Znak Znak Znak Znak"/>
    <w:basedOn w:val="Normalny"/>
    <w:link w:val="TekstpodstawowyZnak"/>
    <w:uiPriority w:val="99"/>
    <w:rsid w:val="004B6A7F"/>
    <w:pPr>
      <w:widowControl w:val="0"/>
      <w:spacing w:after="144"/>
    </w:pPr>
    <w:rPr>
      <w:rFonts w:ascii="TimesNewRomanPS" w:hAnsi="TimesNewRomanPS"/>
      <w:color w:val="000000"/>
      <w:sz w:val="24"/>
      <w:szCs w:val="24"/>
    </w:rPr>
  </w:style>
  <w:style w:type="paragraph" w:customStyle="1" w:styleId="BodySingle">
    <w:name w:val="Body Single"/>
    <w:rsid w:val="004B6A7F"/>
    <w:pPr>
      <w:widowControl w:val="0"/>
      <w:autoSpaceDE w:val="0"/>
      <w:autoSpaceDN w:val="0"/>
    </w:pPr>
    <w:rPr>
      <w:rFonts w:ascii="TimesNewRomanPS" w:hAnsi="TimesNewRomanPS"/>
      <w:color w:val="000000"/>
      <w:sz w:val="24"/>
      <w:szCs w:val="24"/>
    </w:rPr>
  </w:style>
  <w:style w:type="paragraph" w:customStyle="1" w:styleId="Nagwek10">
    <w:name w:val="Nagłówek1"/>
    <w:rsid w:val="004B6A7F"/>
    <w:pPr>
      <w:widowControl w:val="0"/>
      <w:autoSpaceDE w:val="0"/>
      <w:autoSpaceDN w:val="0"/>
    </w:pPr>
    <w:rPr>
      <w:rFonts w:ascii="TimesNewRomanPS" w:hAnsi="TimesNewRomanPS"/>
      <w:color w:val="000000"/>
      <w:sz w:val="24"/>
      <w:szCs w:val="24"/>
    </w:rPr>
  </w:style>
  <w:style w:type="paragraph" w:customStyle="1" w:styleId="Stopka1">
    <w:name w:val="Stopka1"/>
    <w:rsid w:val="004B6A7F"/>
    <w:pPr>
      <w:widowControl w:val="0"/>
      <w:autoSpaceDE w:val="0"/>
      <w:autoSpaceDN w:val="0"/>
    </w:pPr>
    <w:rPr>
      <w:rFonts w:ascii="TimesNewRomanPS" w:hAnsi="TimesNewRomanPS"/>
      <w:color w:val="000000"/>
      <w:sz w:val="24"/>
      <w:szCs w:val="24"/>
    </w:rPr>
  </w:style>
  <w:style w:type="paragraph" w:styleId="Podtytu">
    <w:name w:val="Subtitle"/>
    <w:basedOn w:val="Normalny"/>
    <w:qFormat/>
    <w:rsid w:val="004B6A7F"/>
    <w:pPr>
      <w:jc w:val="center"/>
    </w:pPr>
    <w:rPr>
      <w:b/>
      <w:bCs/>
      <w:sz w:val="28"/>
      <w:szCs w:val="28"/>
      <w:u w:val="single"/>
    </w:rPr>
  </w:style>
  <w:style w:type="paragraph" w:styleId="Nagwek">
    <w:name w:val="header"/>
    <w:basedOn w:val="Normalny"/>
    <w:link w:val="NagwekZnak"/>
    <w:uiPriority w:val="99"/>
    <w:rsid w:val="004B6A7F"/>
    <w:pPr>
      <w:tabs>
        <w:tab w:val="center" w:pos="4536"/>
        <w:tab w:val="right" w:pos="9072"/>
      </w:tabs>
    </w:pPr>
  </w:style>
  <w:style w:type="paragraph" w:styleId="Stopka">
    <w:name w:val="footer"/>
    <w:basedOn w:val="Normalny"/>
    <w:link w:val="StopkaZnak"/>
    <w:uiPriority w:val="99"/>
    <w:rsid w:val="004B6A7F"/>
    <w:pPr>
      <w:tabs>
        <w:tab w:val="center" w:pos="4536"/>
        <w:tab w:val="right" w:pos="9072"/>
      </w:tabs>
    </w:pPr>
  </w:style>
  <w:style w:type="paragraph" w:styleId="Tekstpodstawowywcity">
    <w:name w:val="Body Text Indent"/>
    <w:basedOn w:val="Normalny"/>
    <w:link w:val="TekstpodstawowywcityZnak"/>
    <w:rsid w:val="004B6A7F"/>
    <w:pPr>
      <w:autoSpaceDE/>
      <w:autoSpaceDN/>
    </w:pPr>
    <w:rPr>
      <w:sz w:val="24"/>
      <w:szCs w:val="24"/>
    </w:rPr>
  </w:style>
  <w:style w:type="paragraph" w:customStyle="1" w:styleId="font5">
    <w:name w:val="font5"/>
    <w:basedOn w:val="Normalny"/>
    <w:rsid w:val="004B6A7F"/>
    <w:pPr>
      <w:autoSpaceDE/>
      <w:autoSpaceDN/>
      <w:spacing w:before="100" w:beforeAutospacing="1" w:after="100" w:afterAutospacing="1"/>
    </w:pPr>
    <w:rPr>
      <w:sz w:val="24"/>
      <w:szCs w:val="24"/>
    </w:rPr>
  </w:style>
  <w:style w:type="paragraph" w:customStyle="1" w:styleId="font6">
    <w:name w:val="font6"/>
    <w:basedOn w:val="Normalny"/>
    <w:rsid w:val="004B6A7F"/>
    <w:pPr>
      <w:autoSpaceDE/>
      <w:autoSpaceDN/>
      <w:spacing w:before="100" w:beforeAutospacing="1" w:after="100" w:afterAutospacing="1"/>
    </w:pPr>
    <w:rPr>
      <w:rFonts w:ascii="Arial" w:hAnsi="Arial" w:cs="Arial"/>
    </w:rPr>
  </w:style>
  <w:style w:type="paragraph" w:customStyle="1" w:styleId="font7">
    <w:name w:val="font7"/>
    <w:basedOn w:val="Normalny"/>
    <w:rsid w:val="004B6A7F"/>
    <w:pPr>
      <w:autoSpaceDE/>
      <w:autoSpaceDN/>
      <w:spacing w:before="100" w:beforeAutospacing="1" w:after="100" w:afterAutospacing="1"/>
    </w:pPr>
    <w:rPr>
      <w:sz w:val="14"/>
      <w:szCs w:val="14"/>
    </w:rPr>
  </w:style>
  <w:style w:type="paragraph" w:customStyle="1" w:styleId="font8">
    <w:name w:val="font8"/>
    <w:basedOn w:val="Normalny"/>
    <w:rsid w:val="004B6A7F"/>
    <w:pPr>
      <w:autoSpaceDE/>
      <w:autoSpaceDN/>
      <w:spacing w:before="100" w:beforeAutospacing="1" w:after="100" w:afterAutospacing="1"/>
    </w:pPr>
    <w:rPr>
      <w:rFonts w:ascii="Arial" w:hAnsi="Arial" w:cs="Arial"/>
    </w:rPr>
  </w:style>
  <w:style w:type="paragraph" w:customStyle="1" w:styleId="font9">
    <w:name w:val="font9"/>
    <w:basedOn w:val="Normalny"/>
    <w:rsid w:val="004B6A7F"/>
    <w:pPr>
      <w:autoSpaceDE/>
      <w:autoSpaceDN/>
      <w:spacing w:before="100" w:beforeAutospacing="1" w:after="100" w:afterAutospacing="1"/>
    </w:pPr>
    <w:rPr>
      <w:rFonts w:ascii="Arial" w:hAnsi="Arial" w:cs="Arial"/>
      <w:i/>
      <w:iCs/>
    </w:rPr>
  </w:style>
  <w:style w:type="paragraph" w:customStyle="1" w:styleId="font10">
    <w:name w:val="font10"/>
    <w:basedOn w:val="Normalny"/>
    <w:rsid w:val="004B6A7F"/>
    <w:pPr>
      <w:autoSpaceDE/>
      <w:autoSpaceDN/>
      <w:spacing w:before="100" w:beforeAutospacing="1" w:after="100" w:afterAutospacing="1"/>
    </w:pPr>
    <w:rPr>
      <w:rFonts w:ascii="Arial" w:hAnsi="Arial" w:cs="Arial"/>
      <w:sz w:val="24"/>
      <w:szCs w:val="24"/>
    </w:rPr>
  </w:style>
  <w:style w:type="paragraph" w:customStyle="1" w:styleId="font11">
    <w:name w:val="font11"/>
    <w:basedOn w:val="Normalny"/>
    <w:rsid w:val="004B6A7F"/>
    <w:pPr>
      <w:autoSpaceDE/>
      <w:autoSpaceDN/>
      <w:spacing w:before="100" w:beforeAutospacing="1" w:after="100" w:afterAutospacing="1"/>
    </w:pPr>
    <w:rPr>
      <w:rFonts w:ascii="Arial" w:hAnsi="Arial" w:cs="Arial"/>
      <w:sz w:val="14"/>
      <w:szCs w:val="14"/>
    </w:rPr>
  </w:style>
  <w:style w:type="paragraph" w:customStyle="1" w:styleId="xl24">
    <w:name w:val="xl24"/>
    <w:basedOn w:val="Normalny"/>
    <w:rsid w:val="004B6A7F"/>
    <w:pPr>
      <w:autoSpaceDE/>
      <w:autoSpaceDN/>
      <w:spacing w:before="100" w:beforeAutospacing="1" w:after="100" w:afterAutospacing="1"/>
    </w:pPr>
    <w:rPr>
      <w:rFonts w:ascii="Arial" w:hAnsi="Arial" w:cs="Arial"/>
      <w:sz w:val="24"/>
      <w:szCs w:val="24"/>
    </w:rPr>
  </w:style>
  <w:style w:type="paragraph" w:customStyle="1" w:styleId="xl25">
    <w:name w:val="xl25"/>
    <w:basedOn w:val="Normalny"/>
    <w:rsid w:val="004B6A7F"/>
    <w:pPr>
      <w:pBdr>
        <w:left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26">
    <w:name w:val="xl26"/>
    <w:basedOn w:val="Normalny"/>
    <w:rsid w:val="004B6A7F"/>
    <w:pPr>
      <w:pBdr>
        <w:left w:val="single" w:sz="4" w:space="0" w:color="auto"/>
        <w:right w:val="single" w:sz="4" w:space="0" w:color="auto"/>
      </w:pBdr>
      <w:autoSpaceDE/>
      <w:autoSpaceDN/>
      <w:spacing w:before="100" w:beforeAutospacing="1" w:after="100" w:afterAutospacing="1"/>
      <w:textAlignment w:val="top"/>
    </w:pPr>
    <w:rPr>
      <w:sz w:val="24"/>
      <w:szCs w:val="24"/>
    </w:rPr>
  </w:style>
  <w:style w:type="paragraph" w:customStyle="1" w:styleId="xl27">
    <w:name w:val="xl27"/>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rPr>
  </w:style>
  <w:style w:type="paragraph" w:customStyle="1" w:styleId="xl28">
    <w:name w:val="xl28"/>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29">
    <w:name w:val="xl29"/>
    <w:basedOn w:val="Normalny"/>
    <w:rsid w:val="004B6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30">
    <w:name w:val="xl30"/>
    <w:basedOn w:val="Normalny"/>
    <w:rsid w:val="004B6A7F"/>
    <w:pPr>
      <w:pBdr>
        <w:top w:val="single" w:sz="4" w:space="0" w:color="auto"/>
        <w:left w:val="single" w:sz="4" w:space="0" w:color="auto"/>
        <w:bottom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31">
    <w:name w:val="xl31"/>
    <w:basedOn w:val="Normalny"/>
    <w:rsid w:val="004B6A7F"/>
    <w:pPr>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w:hAnsi="Arial" w:cs="Arial"/>
      <w:b/>
      <w:bCs/>
      <w:sz w:val="24"/>
      <w:szCs w:val="24"/>
    </w:rPr>
  </w:style>
  <w:style w:type="paragraph" w:customStyle="1" w:styleId="xl32">
    <w:name w:val="xl32"/>
    <w:basedOn w:val="Normalny"/>
    <w:rsid w:val="004B6A7F"/>
    <w:pPr>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33">
    <w:name w:val="xl33"/>
    <w:basedOn w:val="Normalny"/>
    <w:rsid w:val="004B6A7F"/>
    <w:pPr>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b/>
      <w:bCs/>
      <w:sz w:val="26"/>
      <w:szCs w:val="26"/>
    </w:rPr>
  </w:style>
  <w:style w:type="paragraph" w:customStyle="1" w:styleId="xl34">
    <w:name w:val="xl34"/>
    <w:basedOn w:val="Normalny"/>
    <w:rsid w:val="004B6A7F"/>
    <w:pPr>
      <w:pBdr>
        <w:top w:val="single" w:sz="4" w:space="0" w:color="auto"/>
        <w:bottom w:val="single" w:sz="4" w:space="0" w:color="auto"/>
      </w:pBdr>
      <w:autoSpaceDE/>
      <w:autoSpaceDN/>
      <w:spacing w:before="100" w:beforeAutospacing="1" w:after="100" w:afterAutospacing="1"/>
    </w:pPr>
    <w:rPr>
      <w:rFonts w:ascii="Arial" w:hAnsi="Arial" w:cs="Arial"/>
      <w:b/>
      <w:bCs/>
      <w:sz w:val="26"/>
      <w:szCs w:val="26"/>
    </w:rPr>
  </w:style>
  <w:style w:type="paragraph" w:customStyle="1" w:styleId="xl35">
    <w:name w:val="xl35"/>
    <w:basedOn w:val="Normalny"/>
    <w:rsid w:val="004B6A7F"/>
    <w:pPr>
      <w:pBdr>
        <w:bottom w:val="single" w:sz="4" w:space="0" w:color="auto"/>
      </w:pBdr>
      <w:autoSpaceDE/>
      <w:autoSpaceDN/>
      <w:spacing w:before="100" w:beforeAutospacing="1" w:after="100" w:afterAutospacing="1"/>
    </w:pPr>
    <w:rPr>
      <w:rFonts w:ascii="Arial" w:hAnsi="Arial" w:cs="Arial"/>
      <w:b/>
      <w:bCs/>
      <w:sz w:val="26"/>
      <w:szCs w:val="26"/>
    </w:rPr>
  </w:style>
  <w:style w:type="paragraph" w:customStyle="1" w:styleId="xl36">
    <w:name w:val="xl36"/>
    <w:basedOn w:val="Normalny"/>
    <w:rsid w:val="004B6A7F"/>
    <w:pPr>
      <w:autoSpaceDE/>
      <w:autoSpaceDN/>
      <w:spacing w:before="100" w:beforeAutospacing="1" w:after="100" w:afterAutospacing="1"/>
      <w:jc w:val="right"/>
    </w:pPr>
    <w:rPr>
      <w:rFonts w:ascii="Arial" w:hAnsi="Arial" w:cs="Arial"/>
      <w:b/>
      <w:bCs/>
      <w:sz w:val="24"/>
      <w:szCs w:val="24"/>
    </w:rPr>
  </w:style>
  <w:style w:type="paragraph" w:customStyle="1" w:styleId="xl37">
    <w:name w:val="xl37"/>
    <w:basedOn w:val="Normalny"/>
    <w:rsid w:val="004B6A7F"/>
    <w:pPr>
      <w:pBdr>
        <w:right w:val="single" w:sz="4" w:space="0" w:color="auto"/>
      </w:pBdr>
      <w:autoSpaceDE/>
      <w:autoSpaceDN/>
      <w:spacing w:before="100" w:beforeAutospacing="1" w:after="100" w:afterAutospacing="1"/>
      <w:jc w:val="right"/>
      <w:textAlignment w:val="center"/>
    </w:pPr>
    <w:rPr>
      <w:rFonts w:ascii="Arial" w:hAnsi="Arial" w:cs="Arial"/>
      <w:b/>
      <w:bCs/>
      <w:sz w:val="24"/>
      <w:szCs w:val="24"/>
    </w:rPr>
  </w:style>
  <w:style w:type="paragraph" w:customStyle="1" w:styleId="xl38">
    <w:name w:val="xl38"/>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39">
    <w:name w:val="xl39"/>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40">
    <w:name w:val="xl40"/>
    <w:basedOn w:val="Normalny"/>
    <w:rsid w:val="004B6A7F"/>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41">
    <w:name w:val="xl41"/>
    <w:basedOn w:val="Normalny"/>
    <w:rsid w:val="004B6A7F"/>
    <w:pPr>
      <w:pBdr>
        <w:left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42">
    <w:name w:val="xl42"/>
    <w:basedOn w:val="Normalny"/>
    <w:rsid w:val="004B6A7F"/>
    <w:pPr>
      <w:pBdr>
        <w:left w:val="single" w:sz="4" w:space="0" w:color="auto"/>
        <w:right w:val="single" w:sz="4" w:space="0" w:color="auto"/>
      </w:pBdr>
      <w:autoSpaceDE/>
      <w:autoSpaceDN/>
      <w:spacing w:before="100" w:beforeAutospacing="1" w:after="100" w:afterAutospacing="1"/>
      <w:jc w:val="both"/>
      <w:textAlignment w:val="top"/>
    </w:pPr>
    <w:rPr>
      <w:rFonts w:ascii="Arial" w:hAnsi="Arial" w:cs="Arial"/>
      <w:sz w:val="24"/>
      <w:szCs w:val="24"/>
    </w:rPr>
  </w:style>
  <w:style w:type="paragraph" w:customStyle="1" w:styleId="xl43">
    <w:name w:val="xl43"/>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Arial" w:hAnsi="Arial" w:cs="Arial"/>
      <w:sz w:val="24"/>
      <w:szCs w:val="24"/>
    </w:rPr>
  </w:style>
  <w:style w:type="paragraph" w:customStyle="1" w:styleId="xl44">
    <w:name w:val="xl44"/>
    <w:basedOn w:val="Normalny"/>
    <w:rsid w:val="004B6A7F"/>
    <w:pPr>
      <w:pBdr>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45">
    <w:name w:val="xl45"/>
    <w:basedOn w:val="Normalny"/>
    <w:rsid w:val="004B6A7F"/>
    <w:pPr>
      <w:pBdr>
        <w:top w:val="single" w:sz="4" w:space="0" w:color="auto"/>
        <w:left w:val="single" w:sz="4" w:space="9"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46">
    <w:name w:val="xl46"/>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47">
    <w:name w:val="xl47"/>
    <w:basedOn w:val="Normalny"/>
    <w:rsid w:val="004B6A7F"/>
    <w:pPr>
      <w:pBdr>
        <w:left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48">
    <w:name w:val="xl48"/>
    <w:basedOn w:val="Normalny"/>
    <w:rsid w:val="004B6A7F"/>
    <w:pPr>
      <w:autoSpaceDE/>
      <w:autoSpaceDN/>
      <w:spacing w:before="100" w:beforeAutospacing="1" w:after="100" w:afterAutospacing="1"/>
    </w:pPr>
    <w:rPr>
      <w:rFonts w:ascii="Arial" w:hAnsi="Arial" w:cs="Arial"/>
      <w:sz w:val="24"/>
      <w:szCs w:val="24"/>
    </w:rPr>
  </w:style>
  <w:style w:type="paragraph" w:customStyle="1" w:styleId="xl49">
    <w:name w:val="xl49"/>
    <w:basedOn w:val="Normalny"/>
    <w:rsid w:val="004B6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Arial" w:hAnsi="Arial" w:cs="Arial"/>
      <w:sz w:val="24"/>
      <w:szCs w:val="24"/>
    </w:rPr>
  </w:style>
  <w:style w:type="paragraph" w:customStyle="1" w:styleId="xl50">
    <w:name w:val="xl50"/>
    <w:basedOn w:val="Normalny"/>
    <w:rsid w:val="004B6A7F"/>
    <w:pPr>
      <w:pBdr>
        <w:top w:val="single" w:sz="4" w:space="0"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51">
    <w:name w:val="xl51"/>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Arial" w:hAnsi="Arial" w:cs="Arial"/>
      <w:sz w:val="24"/>
      <w:szCs w:val="24"/>
    </w:rPr>
  </w:style>
  <w:style w:type="paragraph" w:customStyle="1" w:styleId="xl52">
    <w:name w:val="xl52"/>
    <w:basedOn w:val="Normalny"/>
    <w:rsid w:val="004B6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53">
    <w:name w:val="xl53"/>
    <w:basedOn w:val="Normalny"/>
    <w:rsid w:val="004B6A7F"/>
    <w:pPr>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54">
    <w:name w:val="xl54"/>
    <w:basedOn w:val="Normalny"/>
    <w:rsid w:val="004B6A7F"/>
    <w:pPr>
      <w:pBdr>
        <w:left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55">
    <w:name w:val="xl55"/>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56">
    <w:name w:val="xl56"/>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57">
    <w:name w:val="xl57"/>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58">
    <w:name w:val="xl58"/>
    <w:basedOn w:val="Normalny"/>
    <w:rsid w:val="004B6A7F"/>
    <w:pPr>
      <w:pBdr>
        <w:left w:val="single" w:sz="4" w:space="9"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59">
    <w:name w:val="xl59"/>
    <w:basedOn w:val="Normalny"/>
    <w:rsid w:val="004B6A7F"/>
    <w:pPr>
      <w:pBdr>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0">
    <w:name w:val="xl60"/>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18"/>
      <w:szCs w:val="18"/>
    </w:rPr>
  </w:style>
  <w:style w:type="paragraph" w:customStyle="1" w:styleId="xl61">
    <w:name w:val="xl61"/>
    <w:basedOn w:val="Normalny"/>
    <w:rsid w:val="004B6A7F"/>
    <w:pPr>
      <w:pBdr>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2">
    <w:name w:val="xl62"/>
    <w:basedOn w:val="Normalny"/>
    <w:rsid w:val="004B6A7F"/>
    <w:pPr>
      <w:pBdr>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3">
    <w:name w:val="xl63"/>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4">
    <w:name w:val="xl64"/>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5">
    <w:name w:val="xl65"/>
    <w:basedOn w:val="Normalny"/>
    <w:rsid w:val="004B6A7F"/>
    <w:pPr>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66">
    <w:name w:val="xl66"/>
    <w:basedOn w:val="Normalny"/>
    <w:rsid w:val="004B6A7F"/>
    <w:pPr>
      <w:pBdr>
        <w:top w:val="double" w:sz="6" w:space="0" w:color="auto"/>
        <w:left w:val="double" w:sz="6" w:space="0" w:color="auto"/>
        <w:bottom w:val="double" w:sz="6" w:space="0" w:color="auto"/>
      </w:pBdr>
      <w:autoSpaceDE/>
      <w:autoSpaceDN/>
      <w:spacing w:before="100" w:beforeAutospacing="1" w:after="100" w:afterAutospacing="1"/>
      <w:jc w:val="right"/>
      <w:textAlignment w:val="center"/>
    </w:pPr>
    <w:rPr>
      <w:rFonts w:ascii="Arial" w:hAnsi="Arial" w:cs="Arial"/>
      <w:b/>
      <w:bCs/>
      <w:sz w:val="24"/>
      <w:szCs w:val="24"/>
    </w:rPr>
  </w:style>
  <w:style w:type="paragraph" w:customStyle="1" w:styleId="xl67">
    <w:name w:val="xl67"/>
    <w:basedOn w:val="Normalny"/>
    <w:rsid w:val="004B6A7F"/>
    <w:pPr>
      <w:pBdr>
        <w:top w:val="double" w:sz="6" w:space="0" w:color="auto"/>
        <w:bottom w:val="double" w:sz="6" w:space="0" w:color="auto"/>
        <w:right w:val="single" w:sz="4" w:space="0" w:color="auto"/>
      </w:pBdr>
      <w:autoSpaceDE/>
      <w:autoSpaceDN/>
      <w:spacing w:before="100" w:beforeAutospacing="1" w:after="100" w:afterAutospacing="1"/>
      <w:jc w:val="right"/>
      <w:textAlignment w:val="center"/>
    </w:pPr>
    <w:rPr>
      <w:rFonts w:ascii="Arial" w:hAnsi="Arial" w:cs="Arial"/>
      <w:b/>
      <w:bCs/>
      <w:sz w:val="24"/>
      <w:szCs w:val="24"/>
    </w:rPr>
  </w:style>
  <w:style w:type="character" w:styleId="Hipercze">
    <w:name w:val="Hyperlink"/>
    <w:basedOn w:val="Domylnaczcionkaakapitu"/>
    <w:uiPriority w:val="99"/>
    <w:rsid w:val="004B6A7F"/>
    <w:rPr>
      <w:color w:val="0000FF"/>
      <w:u w:val="single"/>
    </w:rPr>
  </w:style>
  <w:style w:type="paragraph" w:styleId="NormalnyWeb">
    <w:name w:val="Normal (Web)"/>
    <w:basedOn w:val="Normalny"/>
    <w:uiPriority w:val="99"/>
    <w:rsid w:val="004B6A7F"/>
    <w:pPr>
      <w:autoSpaceDE/>
      <w:autoSpaceDN/>
      <w:spacing w:before="100" w:beforeAutospacing="1" w:after="100" w:afterAutospacing="1"/>
    </w:pPr>
    <w:rPr>
      <w:sz w:val="24"/>
      <w:szCs w:val="24"/>
    </w:rPr>
  </w:style>
  <w:style w:type="paragraph" w:styleId="Tytu">
    <w:name w:val="Title"/>
    <w:basedOn w:val="Normalny"/>
    <w:qFormat/>
    <w:rsid w:val="004B6A7F"/>
    <w:pPr>
      <w:tabs>
        <w:tab w:val="left" w:pos="4860"/>
      </w:tabs>
      <w:autoSpaceDE/>
      <w:autoSpaceDN/>
      <w:jc w:val="center"/>
    </w:pPr>
    <w:rPr>
      <w:b/>
      <w:bCs/>
      <w:sz w:val="24"/>
      <w:szCs w:val="24"/>
    </w:rPr>
  </w:style>
  <w:style w:type="paragraph" w:styleId="Tekstprzypisudolnego">
    <w:name w:val="footnote text"/>
    <w:basedOn w:val="Normalny"/>
    <w:semiHidden/>
    <w:rsid w:val="004B6A7F"/>
    <w:pPr>
      <w:autoSpaceDE/>
      <w:autoSpaceDN/>
    </w:pPr>
  </w:style>
  <w:style w:type="character" w:styleId="Numerstrony">
    <w:name w:val="page number"/>
    <w:basedOn w:val="Domylnaczcionkaakapitu"/>
    <w:rsid w:val="004B6A7F"/>
  </w:style>
  <w:style w:type="paragraph" w:styleId="Tekstpodstawowywcity2">
    <w:name w:val="Body Text Indent 2"/>
    <w:basedOn w:val="Normalny"/>
    <w:rsid w:val="004B6A7F"/>
    <w:pPr>
      <w:tabs>
        <w:tab w:val="right" w:pos="284"/>
        <w:tab w:val="left" w:pos="408"/>
      </w:tabs>
      <w:ind w:left="408" w:hanging="408"/>
      <w:jc w:val="both"/>
    </w:pPr>
    <w:rPr>
      <w:rFonts w:cs="Arial"/>
      <w:color w:val="0000FF"/>
    </w:rPr>
  </w:style>
  <w:style w:type="paragraph" w:styleId="Tekstpodstawowywcity3">
    <w:name w:val="Body Text Indent 3"/>
    <w:basedOn w:val="Normalny"/>
    <w:rsid w:val="004B6A7F"/>
    <w:pPr>
      <w:tabs>
        <w:tab w:val="right" w:pos="284"/>
        <w:tab w:val="left" w:pos="408"/>
      </w:tabs>
      <w:ind w:left="408" w:hanging="408"/>
      <w:jc w:val="both"/>
    </w:pPr>
    <w:rPr>
      <w:rFonts w:cs="Arial"/>
      <w:b/>
      <w:bCs/>
      <w:color w:val="0000FF"/>
    </w:rPr>
  </w:style>
  <w:style w:type="paragraph" w:styleId="Tekstpodstawowy2">
    <w:name w:val="Body Text 2"/>
    <w:basedOn w:val="Normalny"/>
    <w:rsid w:val="004B6A7F"/>
    <w:pPr>
      <w:autoSpaceDE/>
      <w:autoSpaceDN/>
      <w:jc w:val="both"/>
    </w:pPr>
    <w:rPr>
      <w:sz w:val="24"/>
      <w:szCs w:val="24"/>
    </w:rPr>
  </w:style>
  <w:style w:type="character" w:styleId="UyteHipercze">
    <w:name w:val="FollowedHyperlink"/>
    <w:basedOn w:val="Domylnaczcionkaakapitu"/>
    <w:rsid w:val="004B6A7F"/>
    <w:rPr>
      <w:color w:val="800080"/>
      <w:u w:val="single"/>
    </w:rPr>
  </w:style>
  <w:style w:type="paragraph" w:styleId="Tekstpodstawowy3">
    <w:name w:val="Body Text 3"/>
    <w:basedOn w:val="Normalny"/>
    <w:rsid w:val="004B6A7F"/>
    <w:pPr>
      <w:shd w:val="clear" w:color="auto" w:fill="FFFFFF"/>
      <w:jc w:val="both"/>
    </w:pPr>
    <w:rPr>
      <w:color w:val="000000"/>
      <w:sz w:val="24"/>
      <w:szCs w:val="28"/>
    </w:rPr>
  </w:style>
  <w:style w:type="paragraph" w:styleId="Tekstblokowy">
    <w:name w:val="Block Text"/>
    <w:basedOn w:val="Normalny"/>
    <w:rsid w:val="004B6A7F"/>
    <w:pPr>
      <w:autoSpaceDE/>
      <w:autoSpaceDN/>
      <w:spacing w:before="60" w:after="60"/>
      <w:ind w:left="60" w:right="60" w:firstLine="480"/>
      <w:jc w:val="both"/>
    </w:pPr>
    <w:rPr>
      <w:rFonts w:ascii="Tahoma" w:hAnsi="Tahoma" w:cs="Tahoma"/>
      <w:color w:val="000000"/>
    </w:rPr>
  </w:style>
  <w:style w:type="paragraph" w:styleId="Tekstkomentarza">
    <w:name w:val="annotation text"/>
    <w:basedOn w:val="Normalny"/>
    <w:semiHidden/>
    <w:rsid w:val="004B6A7F"/>
    <w:pPr>
      <w:autoSpaceDE/>
      <w:autoSpaceDN/>
    </w:pPr>
  </w:style>
  <w:style w:type="paragraph" w:styleId="Tematkomentarza">
    <w:name w:val="annotation subject"/>
    <w:basedOn w:val="Tekstkomentarza"/>
    <w:next w:val="Tekstkomentarza"/>
    <w:semiHidden/>
    <w:rsid w:val="004B6A7F"/>
    <w:rPr>
      <w:b/>
      <w:bCs/>
    </w:rPr>
  </w:style>
  <w:style w:type="character" w:customStyle="1" w:styleId="tekstdokbold">
    <w:name w:val="tekst dok. bold"/>
    <w:rsid w:val="004B6A7F"/>
    <w:rPr>
      <w:b/>
      <w:bCs/>
    </w:rPr>
  </w:style>
  <w:style w:type="paragraph" w:customStyle="1" w:styleId="tytu0">
    <w:name w:val="tytuł"/>
    <w:basedOn w:val="Normalny"/>
    <w:next w:val="Normalny"/>
    <w:autoRedefine/>
    <w:rsid w:val="004B6A7F"/>
    <w:pPr>
      <w:autoSpaceDE/>
      <w:autoSpaceDN/>
      <w:spacing w:line="360" w:lineRule="auto"/>
      <w:outlineLvl w:val="0"/>
    </w:pPr>
    <w:rPr>
      <w:rFonts w:ascii="Arial" w:hAnsi="Arial" w:cs="Arial"/>
      <w:b/>
      <w:sz w:val="22"/>
      <w:szCs w:val="22"/>
    </w:rPr>
  </w:style>
  <w:style w:type="paragraph" w:customStyle="1" w:styleId="normaltableau">
    <w:name w:val="normal_tableau"/>
    <w:basedOn w:val="Normalny"/>
    <w:rsid w:val="004B6A7F"/>
    <w:pPr>
      <w:autoSpaceDE/>
      <w:autoSpaceDN/>
      <w:spacing w:before="120" w:after="120"/>
      <w:jc w:val="both"/>
    </w:pPr>
    <w:rPr>
      <w:rFonts w:ascii="Optima" w:hAnsi="Optima"/>
      <w:sz w:val="22"/>
      <w:szCs w:val="22"/>
      <w:lang w:val="en-GB"/>
    </w:rPr>
  </w:style>
  <w:style w:type="paragraph" w:styleId="Zwykytekst">
    <w:name w:val="Plain Text"/>
    <w:basedOn w:val="Normalny"/>
    <w:rsid w:val="004B6A7F"/>
    <w:pPr>
      <w:autoSpaceDE/>
      <w:autoSpaceDN/>
    </w:pPr>
    <w:rPr>
      <w:rFonts w:ascii="Courier New" w:hAnsi="Courier New" w:cs="Batang"/>
    </w:rPr>
  </w:style>
  <w:style w:type="paragraph" w:customStyle="1" w:styleId="Standard">
    <w:name w:val="Standard"/>
    <w:rsid w:val="004B6A7F"/>
    <w:pPr>
      <w:widowControl w:val="0"/>
      <w:autoSpaceDE w:val="0"/>
      <w:autoSpaceDN w:val="0"/>
      <w:adjustRightInd w:val="0"/>
    </w:pPr>
    <w:rPr>
      <w:sz w:val="24"/>
      <w:szCs w:val="24"/>
    </w:rPr>
  </w:style>
  <w:style w:type="paragraph" w:customStyle="1" w:styleId="Tekstpodstawowy21">
    <w:name w:val="Tekst podstawowy 21"/>
    <w:basedOn w:val="Normalny"/>
    <w:rsid w:val="004B6A7F"/>
    <w:pPr>
      <w:overflowPunct w:val="0"/>
      <w:adjustRightInd w:val="0"/>
      <w:ind w:left="1080"/>
      <w:jc w:val="both"/>
      <w:textAlignment w:val="baseline"/>
    </w:pPr>
    <w:rPr>
      <w:sz w:val="22"/>
    </w:rPr>
  </w:style>
  <w:style w:type="paragraph" w:customStyle="1" w:styleId="StylIwony">
    <w:name w:val="Styl Iwony"/>
    <w:basedOn w:val="Normalny"/>
    <w:rsid w:val="004B6A7F"/>
    <w:pPr>
      <w:autoSpaceDE/>
      <w:autoSpaceDN/>
      <w:spacing w:before="120" w:after="120"/>
      <w:jc w:val="both"/>
    </w:pPr>
    <w:rPr>
      <w:rFonts w:ascii="Bookman Old Style" w:hAnsi="Bookman Old Style"/>
      <w:sz w:val="24"/>
    </w:rPr>
  </w:style>
  <w:style w:type="paragraph" w:customStyle="1" w:styleId="FR3">
    <w:name w:val="FR3"/>
    <w:rsid w:val="004B6A7F"/>
    <w:pPr>
      <w:widowControl w:val="0"/>
    </w:pPr>
    <w:rPr>
      <w:snapToGrid w:val="0"/>
      <w:sz w:val="32"/>
    </w:rPr>
  </w:style>
  <w:style w:type="paragraph" w:customStyle="1" w:styleId="FR4">
    <w:name w:val="FR4"/>
    <w:rsid w:val="004B6A7F"/>
    <w:pPr>
      <w:widowControl w:val="0"/>
    </w:pPr>
    <w:rPr>
      <w:rFonts w:ascii="Arial" w:hAnsi="Arial"/>
      <w:snapToGrid w:val="0"/>
      <w:sz w:val="22"/>
    </w:rPr>
  </w:style>
  <w:style w:type="paragraph" w:customStyle="1" w:styleId="z3">
    <w:name w:val="z3"/>
    <w:rsid w:val="004B6A7F"/>
    <w:pPr>
      <w:keepNext/>
      <w:widowControl w:val="0"/>
      <w:autoSpaceDE w:val="0"/>
      <w:autoSpaceDN w:val="0"/>
      <w:adjustRightInd w:val="0"/>
      <w:spacing w:before="57" w:line="360" w:lineRule="auto"/>
      <w:ind w:left="397"/>
      <w:jc w:val="both"/>
    </w:pPr>
    <w:rPr>
      <w:color w:val="000000"/>
      <w:sz w:val="22"/>
      <w:szCs w:val="23"/>
    </w:rPr>
  </w:style>
  <w:style w:type="paragraph" w:customStyle="1" w:styleId="z1">
    <w:name w:val="z1"/>
    <w:rsid w:val="004B6A7F"/>
    <w:pPr>
      <w:widowControl w:val="0"/>
      <w:tabs>
        <w:tab w:val="left" w:pos="397"/>
      </w:tabs>
      <w:autoSpaceDE w:val="0"/>
      <w:autoSpaceDN w:val="0"/>
      <w:adjustRightInd w:val="0"/>
      <w:spacing w:before="170" w:line="360" w:lineRule="auto"/>
      <w:jc w:val="both"/>
    </w:pPr>
    <w:rPr>
      <w:b/>
      <w:bCs/>
      <w:color w:val="000000"/>
      <w:sz w:val="28"/>
      <w:szCs w:val="23"/>
    </w:rPr>
  </w:style>
  <w:style w:type="paragraph" w:customStyle="1" w:styleId="znormal">
    <w:name w:val="z_normal"/>
    <w:rsid w:val="004B6A7F"/>
    <w:pPr>
      <w:widowControl w:val="0"/>
      <w:autoSpaceDE w:val="0"/>
      <w:autoSpaceDN w:val="0"/>
      <w:adjustRightInd w:val="0"/>
      <w:spacing w:line="360" w:lineRule="auto"/>
      <w:ind w:left="397"/>
      <w:jc w:val="both"/>
    </w:pPr>
    <w:rPr>
      <w:color w:val="000000"/>
      <w:sz w:val="22"/>
      <w:szCs w:val="23"/>
    </w:rPr>
  </w:style>
  <w:style w:type="paragraph" w:customStyle="1" w:styleId="zal">
    <w:name w:val="zal"/>
    <w:rsid w:val="004B6A7F"/>
    <w:pPr>
      <w:widowControl w:val="0"/>
      <w:autoSpaceDE w:val="0"/>
      <w:autoSpaceDN w:val="0"/>
      <w:adjustRightInd w:val="0"/>
      <w:spacing w:after="113" w:line="259" w:lineRule="exact"/>
      <w:ind w:firstLine="283"/>
      <w:jc w:val="right"/>
    </w:pPr>
    <w:rPr>
      <w:b/>
      <w:bCs/>
      <w:color w:val="000000"/>
      <w:sz w:val="22"/>
      <w:szCs w:val="23"/>
      <w:u w:val="single"/>
    </w:rPr>
  </w:style>
  <w:style w:type="paragraph" w:customStyle="1" w:styleId="KRESKA">
    <w:name w:val="KRESKA"/>
    <w:basedOn w:val="znormal"/>
    <w:rsid w:val="004B6A7F"/>
    <w:pPr>
      <w:numPr>
        <w:numId w:val="8"/>
      </w:numPr>
      <w:tabs>
        <w:tab w:val="num" w:pos="851"/>
      </w:tabs>
      <w:ind w:left="851" w:hanging="425"/>
    </w:pPr>
  </w:style>
  <w:style w:type="paragraph" w:customStyle="1" w:styleId="BOMBA">
    <w:name w:val="BOMBA"/>
    <w:basedOn w:val="Normalny"/>
    <w:rsid w:val="004B6A7F"/>
    <w:pPr>
      <w:widowControl w:val="0"/>
      <w:tabs>
        <w:tab w:val="num" w:pos="360"/>
        <w:tab w:val="num" w:pos="851"/>
      </w:tabs>
      <w:adjustRightInd w:val="0"/>
      <w:spacing w:line="360" w:lineRule="auto"/>
      <w:ind w:left="851" w:hanging="425"/>
      <w:jc w:val="both"/>
    </w:pPr>
    <w:rPr>
      <w:color w:val="000000"/>
      <w:sz w:val="22"/>
      <w:szCs w:val="23"/>
    </w:rPr>
  </w:style>
  <w:style w:type="paragraph" w:customStyle="1" w:styleId="z11">
    <w:name w:val="z11"/>
    <w:rsid w:val="004B6A7F"/>
    <w:pPr>
      <w:widowControl w:val="0"/>
      <w:autoSpaceDE w:val="0"/>
      <w:autoSpaceDN w:val="0"/>
      <w:adjustRightInd w:val="0"/>
      <w:spacing w:before="57" w:line="224" w:lineRule="exact"/>
      <w:jc w:val="both"/>
    </w:pPr>
    <w:rPr>
      <w:color w:val="000000"/>
      <w:sz w:val="19"/>
      <w:szCs w:val="19"/>
      <w:u w:val="single"/>
    </w:rPr>
  </w:style>
  <w:style w:type="paragraph" w:customStyle="1" w:styleId="WW-Tekstwstpniesformatowany1">
    <w:name w:val="WW-Tekst wstępnie sformatowany1"/>
    <w:basedOn w:val="Normalny"/>
    <w:rsid w:val="00623CF5"/>
    <w:pPr>
      <w:widowControl w:val="0"/>
      <w:suppressAutoHyphens/>
      <w:autoSpaceDN/>
    </w:pPr>
  </w:style>
  <w:style w:type="table" w:styleId="Tabela-Siatka">
    <w:name w:val="Table Grid"/>
    <w:basedOn w:val="Standardowy"/>
    <w:rsid w:val="00623CF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przypisudolnego">
    <w:name w:val="footnote reference"/>
    <w:basedOn w:val="Domylnaczcionkaakapitu"/>
    <w:semiHidden/>
    <w:rsid w:val="00623CF5"/>
    <w:rPr>
      <w:vertAlign w:val="superscript"/>
    </w:rPr>
  </w:style>
  <w:style w:type="character" w:customStyle="1" w:styleId="WW-Domylnaczcionkaakapitu">
    <w:name w:val="WW-Domyślna czcionka akapitu"/>
    <w:rsid w:val="00593116"/>
  </w:style>
  <w:style w:type="paragraph" w:customStyle="1" w:styleId="Tekstdugiegocytatu">
    <w:name w:val="Tekst długiego cytatu"/>
    <w:basedOn w:val="Normalny"/>
    <w:rsid w:val="00593116"/>
    <w:pPr>
      <w:suppressAutoHyphens/>
      <w:autoSpaceDE/>
      <w:autoSpaceDN/>
      <w:spacing w:before="39" w:after="39"/>
      <w:ind w:left="519" w:right="39" w:hanging="480"/>
    </w:pPr>
    <w:rPr>
      <w:rFonts w:cs="Tahoma"/>
      <w:sz w:val="24"/>
      <w:lang w:eastAsia="ar-SA"/>
    </w:rPr>
  </w:style>
  <w:style w:type="character" w:customStyle="1" w:styleId="c41">
    <w:name w:val="c41"/>
    <w:basedOn w:val="Domylnaczcionkaakapitu"/>
    <w:rsid w:val="004E4173"/>
    <w:rPr>
      <w:rFonts w:ascii="Verdana" w:hAnsi="Verdana" w:hint="default"/>
      <w:sz w:val="18"/>
      <w:szCs w:val="18"/>
    </w:rPr>
  </w:style>
  <w:style w:type="character" w:customStyle="1" w:styleId="TekstpodstawowyZnak">
    <w:name w:val="Tekst podstawowy Znak"/>
    <w:aliases w:val="Tekst podstawowy Znak Znak Znak,Tekst podstawowy Znak Znak Znak Znak Znak Znak,Tekst podstawowy Znak Znak Znak Znak Znak1,Tekst podstawowy Znak Znak Znak Znak Znak Znak Znak Znak"/>
    <w:basedOn w:val="Domylnaczcionkaakapitu"/>
    <w:link w:val="Tekstpodstawowy"/>
    <w:uiPriority w:val="99"/>
    <w:rsid w:val="005073EA"/>
    <w:rPr>
      <w:rFonts w:ascii="TimesNewRomanPS" w:hAnsi="TimesNewRomanPS"/>
      <w:color w:val="000000"/>
      <w:sz w:val="24"/>
      <w:szCs w:val="24"/>
    </w:rPr>
  </w:style>
  <w:style w:type="paragraph" w:styleId="Akapitzlist">
    <w:name w:val="List Paragraph"/>
    <w:basedOn w:val="Normalny"/>
    <w:uiPriority w:val="34"/>
    <w:qFormat/>
    <w:rsid w:val="005073EA"/>
    <w:pPr>
      <w:ind w:left="708"/>
    </w:pPr>
  </w:style>
  <w:style w:type="character" w:customStyle="1" w:styleId="Nagwek1Znak">
    <w:name w:val="Nagłówek 1 Znak"/>
    <w:basedOn w:val="Domylnaczcionkaakapitu"/>
    <w:link w:val="Nagwek1"/>
    <w:rsid w:val="004C1C7F"/>
    <w:rPr>
      <w:b/>
      <w:bCs/>
      <w:sz w:val="28"/>
      <w:szCs w:val="28"/>
    </w:rPr>
  </w:style>
  <w:style w:type="character" w:customStyle="1" w:styleId="NagwekZnak">
    <w:name w:val="Nagłówek Znak"/>
    <w:basedOn w:val="Domylnaczcionkaakapitu"/>
    <w:link w:val="Nagwek"/>
    <w:uiPriority w:val="99"/>
    <w:rsid w:val="00AD4484"/>
  </w:style>
  <w:style w:type="character" w:customStyle="1" w:styleId="Nagwek5Znak">
    <w:name w:val="Nagłówek 5 Znak"/>
    <w:basedOn w:val="Domylnaczcionkaakapitu"/>
    <w:link w:val="Nagwek5"/>
    <w:rsid w:val="004F45D8"/>
    <w:rPr>
      <w:b/>
      <w:bCs/>
      <w:sz w:val="24"/>
      <w:szCs w:val="24"/>
    </w:rPr>
  </w:style>
  <w:style w:type="character" w:customStyle="1" w:styleId="Nagwek9Znak">
    <w:name w:val="Nagłówek 9 Znak"/>
    <w:basedOn w:val="Domylnaczcionkaakapitu"/>
    <w:link w:val="Nagwek9"/>
    <w:rsid w:val="00713C06"/>
    <w:rPr>
      <w:rFonts w:asciiTheme="majorHAnsi" w:eastAsiaTheme="majorEastAsia" w:hAnsiTheme="majorHAnsi" w:cstheme="majorBidi"/>
      <w:i/>
      <w:iCs/>
      <w:color w:val="404040" w:themeColor="text1" w:themeTint="BF"/>
    </w:rPr>
  </w:style>
  <w:style w:type="paragraph" w:styleId="Lista2">
    <w:name w:val="List 2"/>
    <w:basedOn w:val="Normalny"/>
    <w:rsid w:val="00713C06"/>
    <w:pPr>
      <w:ind w:left="566" w:hanging="283"/>
      <w:contextualSpacing/>
    </w:pPr>
  </w:style>
  <w:style w:type="paragraph" w:styleId="Legenda">
    <w:name w:val="caption"/>
    <w:basedOn w:val="Normalny"/>
    <w:next w:val="Normalny"/>
    <w:unhideWhenUsed/>
    <w:qFormat/>
    <w:rsid w:val="00713C06"/>
    <w:pPr>
      <w:spacing w:after="200"/>
    </w:pPr>
    <w:rPr>
      <w:b/>
      <w:bCs/>
      <w:color w:val="4F81BD" w:themeColor="accent1"/>
      <w:sz w:val="18"/>
      <w:szCs w:val="18"/>
    </w:rPr>
  </w:style>
  <w:style w:type="paragraph" w:styleId="Tekstpodstawowyzwciciem">
    <w:name w:val="Body Text First Indent"/>
    <w:basedOn w:val="Tekstpodstawowy"/>
    <w:link w:val="TekstpodstawowyzwciciemZnak"/>
    <w:rsid w:val="00713C06"/>
    <w:pPr>
      <w:widowControl/>
      <w:spacing w:after="0"/>
      <w:ind w:firstLine="360"/>
    </w:pPr>
    <w:rPr>
      <w:rFonts w:ascii="Times New Roman" w:hAnsi="Times New Roman"/>
      <w:color w:val="auto"/>
      <w:sz w:val="20"/>
      <w:szCs w:val="20"/>
    </w:rPr>
  </w:style>
  <w:style w:type="character" w:customStyle="1" w:styleId="TekstpodstawowyzwciciemZnak">
    <w:name w:val="Tekst podstawowy z wcięciem Znak"/>
    <w:basedOn w:val="TekstpodstawowyZnak"/>
    <w:link w:val="Tekstpodstawowyzwciciem"/>
    <w:rsid w:val="00713C06"/>
    <w:rPr>
      <w:rFonts w:ascii="TimesNewRomanPS" w:hAnsi="TimesNewRomanPS"/>
      <w:color w:val="000000"/>
      <w:sz w:val="24"/>
      <w:szCs w:val="24"/>
    </w:rPr>
  </w:style>
  <w:style w:type="paragraph" w:styleId="Tekstpodstawowyzwciciem2">
    <w:name w:val="Body Text First Indent 2"/>
    <w:basedOn w:val="Tekstpodstawowywcity"/>
    <w:link w:val="Tekstpodstawowyzwciciem2Znak"/>
    <w:rsid w:val="00713C06"/>
    <w:pPr>
      <w:autoSpaceDE w:val="0"/>
      <w:autoSpaceDN w:val="0"/>
      <w:ind w:left="360" w:firstLine="360"/>
    </w:pPr>
    <w:rPr>
      <w:sz w:val="20"/>
      <w:szCs w:val="20"/>
    </w:rPr>
  </w:style>
  <w:style w:type="character" w:customStyle="1" w:styleId="TekstpodstawowywcityZnak">
    <w:name w:val="Tekst podstawowy wcięty Znak"/>
    <w:basedOn w:val="Domylnaczcionkaakapitu"/>
    <w:link w:val="Tekstpodstawowywcity"/>
    <w:rsid w:val="00713C06"/>
    <w:rPr>
      <w:sz w:val="24"/>
      <w:szCs w:val="24"/>
    </w:rPr>
  </w:style>
  <w:style w:type="character" w:customStyle="1" w:styleId="Tekstpodstawowyzwciciem2Znak">
    <w:name w:val="Tekst podstawowy z wcięciem 2 Znak"/>
    <w:basedOn w:val="TekstpodstawowywcityZnak"/>
    <w:link w:val="Tekstpodstawowyzwciciem2"/>
    <w:rsid w:val="00713C06"/>
    <w:rPr>
      <w:sz w:val="24"/>
      <w:szCs w:val="24"/>
    </w:rPr>
  </w:style>
  <w:style w:type="paragraph" w:styleId="Tekstdymka">
    <w:name w:val="Balloon Text"/>
    <w:basedOn w:val="Normalny"/>
    <w:link w:val="TekstdymkaZnak"/>
    <w:uiPriority w:val="99"/>
    <w:rsid w:val="00ED6335"/>
    <w:rPr>
      <w:rFonts w:ascii="Tahoma" w:hAnsi="Tahoma" w:cs="Tahoma"/>
      <w:sz w:val="16"/>
      <w:szCs w:val="16"/>
    </w:rPr>
  </w:style>
  <w:style w:type="character" w:customStyle="1" w:styleId="TekstdymkaZnak">
    <w:name w:val="Tekst dymka Znak"/>
    <w:basedOn w:val="Domylnaczcionkaakapitu"/>
    <w:link w:val="Tekstdymka"/>
    <w:uiPriority w:val="99"/>
    <w:rsid w:val="00ED6335"/>
    <w:rPr>
      <w:rFonts w:ascii="Tahoma" w:hAnsi="Tahoma" w:cs="Tahoma"/>
      <w:sz w:val="16"/>
      <w:szCs w:val="16"/>
    </w:rPr>
  </w:style>
  <w:style w:type="paragraph" w:customStyle="1" w:styleId="Default">
    <w:name w:val="Default"/>
    <w:rsid w:val="004B68A4"/>
    <w:pPr>
      <w:autoSpaceDE w:val="0"/>
      <w:autoSpaceDN w:val="0"/>
      <w:adjustRightInd w:val="0"/>
    </w:pPr>
    <w:rPr>
      <w:rFonts w:ascii="Arial" w:hAnsi="Arial" w:cs="Arial"/>
      <w:color w:val="000000"/>
      <w:sz w:val="24"/>
      <w:szCs w:val="24"/>
    </w:rPr>
  </w:style>
  <w:style w:type="character" w:customStyle="1" w:styleId="StopkaZnak">
    <w:name w:val="Stopka Znak"/>
    <w:basedOn w:val="Domylnaczcionkaakapitu"/>
    <w:link w:val="Stopka"/>
    <w:uiPriority w:val="99"/>
    <w:rsid w:val="003A7FC0"/>
  </w:style>
</w:styles>
</file>

<file path=word/webSettings.xml><?xml version="1.0" encoding="utf-8"?>
<w:webSettings xmlns:r="http://schemas.openxmlformats.org/officeDocument/2006/relationships" xmlns:w="http://schemas.openxmlformats.org/wordprocessingml/2006/main">
  <w:divs>
    <w:div w:id="575937368">
      <w:bodyDiv w:val="1"/>
      <w:marLeft w:val="0"/>
      <w:marRight w:val="0"/>
      <w:marTop w:val="0"/>
      <w:marBottom w:val="0"/>
      <w:divBdr>
        <w:top w:val="none" w:sz="0" w:space="0" w:color="auto"/>
        <w:left w:val="none" w:sz="0" w:space="0" w:color="auto"/>
        <w:bottom w:val="none" w:sz="0" w:space="0" w:color="auto"/>
        <w:right w:val="none" w:sz="0" w:space="0" w:color="auto"/>
      </w:divBdr>
    </w:div>
    <w:div w:id="983198193">
      <w:bodyDiv w:val="1"/>
      <w:marLeft w:val="0"/>
      <w:marRight w:val="0"/>
      <w:marTop w:val="0"/>
      <w:marBottom w:val="0"/>
      <w:divBdr>
        <w:top w:val="none" w:sz="0" w:space="0" w:color="auto"/>
        <w:left w:val="none" w:sz="0" w:space="0" w:color="auto"/>
        <w:bottom w:val="none" w:sz="0" w:space="0" w:color="auto"/>
        <w:right w:val="none" w:sz="0" w:space="0" w:color="auto"/>
      </w:divBdr>
    </w:div>
    <w:div w:id="100401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14E41-19BA-4AF0-BAFB-A9525936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5649</Words>
  <Characters>33895</Characters>
  <Application>Microsoft Office Word</Application>
  <DocSecurity>0</DocSecurity>
  <Lines>282</Lines>
  <Paragraphs>78</Paragraphs>
  <ScaleCrop>false</ScaleCrop>
  <HeadingPairs>
    <vt:vector size="2" baseType="variant">
      <vt:variant>
        <vt:lpstr>Tytuł</vt:lpstr>
      </vt:variant>
      <vt:variant>
        <vt:i4>1</vt:i4>
      </vt:variant>
    </vt:vector>
  </HeadingPairs>
  <TitlesOfParts>
    <vt:vector size="1" baseType="lpstr">
      <vt:lpstr>ZAłĄCZNIK nr 1do Zlecenia nr AGI-INW-II-2228/125/01</vt:lpstr>
    </vt:vector>
  </TitlesOfParts>
  <Company>oem</Company>
  <LinksUpToDate>false</LinksUpToDate>
  <CharactersWithSpaces>39466</CharactersWithSpaces>
  <SharedDoc>false</SharedDoc>
  <HLinks>
    <vt:vector size="48" baseType="variant">
      <vt:variant>
        <vt:i4>7602227</vt:i4>
      </vt:variant>
      <vt:variant>
        <vt:i4>24</vt:i4>
      </vt:variant>
      <vt:variant>
        <vt:i4>0</vt:i4>
      </vt:variant>
      <vt:variant>
        <vt:i4>5</vt:i4>
      </vt:variant>
      <vt:variant>
        <vt:lpwstr>mailto:zp_nysa@op.onet.pl</vt:lpwstr>
      </vt:variant>
      <vt:variant>
        <vt:lpwstr/>
      </vt:variant>
      <vt:variant>
        <vt:i4>7602227</vt:i4>
      </vt:variant>
      <vt:variant>
        <vt:i4>18</vt:i4>
      </vt:variant>
      <vt:variant>
        <vt:i4>0</vt:i4>
      </vt:variant>
      <vt:variant>
        <vt:i4>5</vt:i4>
      </vt:variant>
      <vt:variant>
        <vt:lpwstr>mailto:zp_nysa@op.onet.pl</vt:lpwstr>
      </vt:variant>
      <vt:variant>
        <vt:lpwstr/>
      </vt:variant>
      <vt:variant>
        <vt:i4>6815802</vt:i4>
      </vt:variant>
      <vt:variant>
        <vt:i4>15</vt:i4>
      </vt:variant>
      <vt:variant>
        <vt:i4>0</vt:i4>
      </vt:variant>
      <vt:variant>
        <vt:i4>5</vt:i4>
      </vt:variant>
      <vt:variant>
        <vt:lpwstr>http://www.przetargi.egospodarka.pl/Uslugi-sprzatania-oraz-uslugi-sanitarne-na-obszarach-miejskich-lub-wiejskich-oraz-uslugi-powiazane</vt:lpwstr>
      </vt:variant>
      <vt:variant>
        <vt:lpwstr/>
      </vt:variant>
      <vt:variant>
        <vt:i4>6029324</vt:i4>
      </vt:variant>
      <vt:variant>
        <vt:i4>12</vt:i4>
      </vt:variant>
      <vt:variant>
        <vt:i4>0</vt:i4>
      </vt:variant>
      <vt:variant>
        <vt:i4>5</vt:i4>
      </vt:variant>
      <vt:variant>
        <vt:lpwstr>http://www.przetargi.egospodarka.pl/Uslugi-usuwania-chwastow</vt:lpwstr>
      </vt:variant>
      <vt:variant>
        <vt:lpwstr/>
      </vt:variant>
      <vt:variant>
        <vt:i4>1638471</vt:i4>
      </vt:variant>
      <vt:variant>
        <vt:i4>9</vt:i4>
      </vt:variant>
      <vt:variant>
        <vt:i4>0</vt:i4>
      </vt:variant>
      <vt:variant>
        <vt:i4>5</vt:i4>
      </vt:variant>
      <vt:variant>
        <vt:lpwstr>http://www.przetargi.egospodarka.pl/Uslugi-sadzenia-roslin-oraz-utrzymania-terenow-zielonych</vt:lpwstr>
      </vt:variant>
      <vt:variant>
        <vt:lpwstr/>
      </vt:variant>
      <vt:variant>
        <vt:i4>1638410</vt:i4>
      </vt:variant>
      <vt:variant>
        <vt:i4>6</vt:i4>
      </vt:variant>
      <vt:variant>
        <vt:i4>0</vt:i4>
      </vt:variant>
      <vt:variant>
        <vt:i4>5</vt:i4>
      </vt:variant>
      <vt:variant>
        <vt:lpwstr>http://www.przetargi.egospodarka.pl/Uslugi-ogrodnicze</vt:lpwstr>
      </vt:variant>
      <vt:variant>
        <vt:lpwstr/>
      </vt:variant>
      <vt:variant>
        <vt:i4>7602227</vt:i4>
      </vt:variant>
      <vt:variant>
        <vt:i4>3</vt:i4>
      </vt:variant>
      <vt:variant>
        <vt:i4>0</vt:i4>
      </vt:variant>
      <vt:variant>
        <vt:i4>5</vt:i4>
      </vt:variant>
      <vt:variant>
        <vt:lpwstr>mailto:zp_nysa@op.onet.pl</vt:lpwstr>
      </vt:variant>
      <vt:variant>
        <vt:lpwstr/>
      </vt:variant>
      <vt:variant>
        <vt:i4>7602232</vt:i4>
      </vt:variant>
      <vt:variant>
        <vt:i4>0</vt:i4>
      </vt:variant>
      <vt:variant>
        <vt:i4>0</vt:i4>
      </vt:variant>
      <vt:variant>
        <vt:i4>5</vt:i4>
      </vt:variant>
      <vt:variant>
        <vt:lpwstr>http://www.nysa.pl/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1do Zlecenia nr AGI-INW-II-2228/125/01</dc:title>
  <dc:creator>oem</dc:creator>
  <cp:lastModifiedBy>Gim2Nysa</cp:lastModifiedBy>
  <cp:revision>7</cp:revision>
  <cp:lastPrinted>2017-06-28T10:04:00Z</cp:lastPrinted>
  <dcterms:created xsi:type="dcterms:W3CDTF">2018-09-19T11:34:00Z</dcterms:created>
  <dcterms:modified xsi:type="dcterms:W3CDTF">2018-09-20T08:32:00Z</dcterms:modified>
</cp:coreProperties>
</file>